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7A" w:rsidRPr="001D167A" w:rsidRDefault="001D167A" w:rsidP="001D167A">
      <w:pPr>
        <w:pStyle w:val="Title"/>
        <w:rPr>
          <w:rFonts w:ascii="Arial" w:hAnsi="Arial" w:cs="Arial"/>
          <w:b/>
          <w:i w:val="0"/>
          <w:color w:val="A6A6A6" w:themeColor="background1" w:themeShade="A6"/>
          <w:sz w:val="28"/>
        </w:rPr>
      </w:pPr>
      <w:bookmarkStart w:id="0" w:name="_GoBack"/>
      <w:bookmarkEnd w:id="0"/>
      <w:r w:rsidRPr="001D167A">
        <w:rPr>
          <w:rFonts w:ascii="Arial" w:hAnsi="Arial" w:cs="Arial"/>
          <w:b/>
          <w:i w:val="0"/>
          <w:color w:val="A6A6A6" w:themeColor="background1" w:themeShade="A6"/>
          <w:sz w:val="28"/>
        </w:rPr>
        <w:t>Dundee and Angus College</w:t>
      </w:r>
    </w:p>
    <w:p w:rsidR="001B3A08" w:rsidRPr="001D167A" w:rsidRDefault="001D167A" w:rsidP="001D167A">
      <w:pPr>
        <w:pStyle w:val="Title"/>
        <w:rPr>
          <w:rFonts w:ascii="Arial" w:hAnsi="Arial" w:cs="Arial"/>
          <w:b/>
          <w:i w:val="0"/>
          <w:color w:val="7030A0"/>
        </w:rPr>
      </w:pPr>
      <w:r w:rsidRPr="001D167A">
        <w:rPr>
          <w:rFonts w:ascii="Arial" w:hAnsi="Arial" w:cs="Arial"/>
          <w:b/>
          <w:i w:val="0"/>
          <w:color w:val="7030A0"/>
        </w:rPr>
        <w:t>Conference Report</w:t>
      </w:r>
    </w:p>
    <w:p w:rsidR="001D167A" w:rsidRDefault="001D167A" w:rsidP="001D167A"/>
    <w:p w:rsidR="001D167A" w:rsidRDefault="001D167A" w:rsidP="001D167A">
      <w:pPr>
        <w:jc w:val="both"/>
        <w:rPr>
          <w:b/>
          <w:color w:val="A6A6A6" w:themeColor="background1" w:themeShade="A6"/>
          <w:sz w:val="28"/>
        </w:rPr>
      </w:pPr>
      <w:r w:rsidRPr="001D167A">
        <w:rPr>
          <w:b/>
          <w:color w:val="A6A6A6" w:themeColor="background1" w:themeShade="A6"/>
          <w:sz w:val="28"/>
        </w:rPr>
        <w:t>Summary of office structure and remits</w:t>
      </w:r>
    </w:p>
    <w:p w:rsidR="001D167A" w:rsidRDefault="00E95B3C" w:rsidP="001D167A">
      <w:pPr>
        <w:pStyle w:val="ListParagraph"/>
        <w:numPr>
          <w:ilvl w:val="0"/>
          <w:numId w:val="2"/>
        </w:numPr>
        <w:jc w:val="both"/>
        <w:rPr>
          <w:sz w:val="24"/>
        </w:rPr>
      </w:pPr>
      <w:r>
        <w:rPr>
          <w:sz w:val="24"/>
        </w:rPr>
        <w:t>The Student Presi</w:t>
      </w:r>
      <w:r w:rsidR="0083016A">
        <w:rPr>
          <w:sz w:val="24"/>
        </w:rPr>
        <w:t>de</w:t>
      </w:r>
      <w:r>
        <w:rPr>
          <w:sz w:val="24"/>
        </w:rPr>
        <w:t>nt is directly elected</w:t>
      </w:r>
      <w:r w:rsidR="00672444">
        <w:rPr>
          <w:sz w:val="24"/>
        </w:rPr>
        <w:t xml:space="preserve"> by students from across the college. The Vice Presidents are directly elected by students from their respective campuses. In the latest elections (April 2014), almost 600 students participated in this process, compared to a historic college sector average of 200.</w:t>
      </w:r>
    </w:p>
    <w:p w:rsidR="00672444" w:rsidRDefault="00672444" w:rsidP="00672444">
      <w:pPr>
        <w:jc w:val="both"/>
        <w:rPr>
          <w:sz w:val="24"/>
        </w:rPr>
      </w:pPr>
    </w:p>
    <w:p w:rsidR="00672444" w:rsidRDefault="00E95435" w:rsidP="00672444">
      <w:pPr>
        <w:pStyle w:val="ListParagraph"/>
        <w:numPr>
          <w:ilvl w:val="0"/>
          <w:numId w:val="2"/>
        </w:numPr>
        <w:jc w:val="both"/>
        <w:rPr>
          <w:sz w:val="24"/>
        </w:rPr>
      </w:pPr>
      <w:r>
        <w:rPr>
          <w:sz w:val="24"/>
        </w:rPr>
        <w:t>The President (a paid full-time sabbatical role) will act as a voice for the student body. They will travel extensively between campuses to ensure effective communication between the students, Students’ Association, the Board of Management, local and national Government bodies and other groups as the student body sees fit. In partnership with the Vice President</w:t>
      </w:r>
      <w:r w:rsidR="005E3A97">
        <w:rPr>
          <w:sz w:val="24"/>
        </w:rPr>
        <w:t xml:space="preserve"> and the Learner Engagement team, the President will ensure that our students are well represented in all decision making processes relating to their learning and the life of the college, in addition to supporting engagement activities and the enhancement of the learner experience.</w:t>
      </w:r>
    </w:p>
    <w:p w:rsidR="005E3A97" w:rsidRPr="005E3A97" w:rsidRDefault="005E3A97" w:rsidP="005E3A97">
      <w:pPr>
        <w:pStyle w:val="ListParagraph"/>
        <w:rPr>
          <w:sz w:val="24"/>
        </w:rPr>
      </w:pPr>
    </w:p>
    <w:p w:rsidR="005E3A97" w:rsidRDefault="005E3A97" w:rsidP="00672444">
      <w:pPr>
        <w:pStyle w:val="ListParagraph"/>
        <w:numPr>
          <w:ilvl w:val="0"/>
          <w:numId w:val="2"/>
        </w:numPr>
        <w:jc w:val="both"/>
        <w:rPr>
          <w:sz w:val="24"/>
        </w:rPr>
      </w:pPr>
      <w:r>
        <w:rPr>
          <w:sz w:val="24"/>
        </w:rPr>
        <w:t>The Vice Presidents (a paid part-time sabbatical role) will support the President in ensuring effective communication. They will also play a key role within their designated campus, but will also travel between campuses, to support student representation, advocacy and engagement activities.</w:t>
      </w:r>
    </w:p>
    <w:p w:rsidR="005E3A97" w:rsidRPr="005E3A97" w:rsidRDefault="005E3A97" w:rsidP="005E3A97">
      <w:pPr>
        <w:pStyle w:val="ListParagraph"/>
        <w:rPr>
          <w:sz w:val="24"/>
        </w:rPr>
      </w:pPr>
    </w:p>
    <w:p w:rsidR="005E3A97" w:rsidRDefault="005E3A97" w:rsidP="00672444">
      <w:pPr>
        <w:pStyle w:val="ListParagraph"/>
        <w:numPr>
          <w:ilvl w:val="0"/>
          <w:numId w:val="2"/>
        </w:numPr>
        <w:jc w:val="both"/>
        <w:rPr>
          <w:sz w:val="24"/>
        </w:rPr>
      </w:pPr>
      <w:r>
        <w:rPr>
          <w:sz w:val="24"/>
        </w:rPr>
        <w:t>Moreover, these elected officers will have seats on the college’s main boards. The President (as mentioned) will liaise with the college Executive (the Principal and, in particular, the Assistant Principal for Planning and Performance). In addition to that, each of the officers will sit on various committees in the areas of: Curriculum, Quality Enhancement, Equality &amp; Diversity, Health/Safety/Wellbeing and ICT.</w:t>
      </w:r>
    </w:p>
    <w:p w:rsidR="005E3A97" w:rsidRPr="005E3A97" w:rsidRDefault="005E3A97" w:rsidP="005E3A97">
      <w:pPr>
        <w:pStyle w:val="ListParagraph"/>
        <w:rPr>
          <w:sz w:val="24"/>
        </w:rPr>
      </w:pPr>
    </w:p>
    <w:p w:rsidR="005E3A97" w:rsidRDefault="005E3A97" w:rsidP="005E3A97">
      <w:pPr>
        <w:pStyle w:val="ListParagraph"/>
        <w:rPr>
          <w:sz w:val="24"/>
        </w:rPr>
      </w:pPr>
    </w:p>
    <w:p w:rsidR="001355E3" w:rsidRDefault="001355E3" w:rsidP="005E3A97">
      <w:pPr>
        <w:pStyle w:val="ListParagraph"/>
        <w:rPr>
          <w:sz w:val="24"/>
        </w:rPr>
      </w:pPr>
    </w:p>
    <w:p w:rsidR="001355E3" w:rsidRDefault="001355E3" w:rsidP="005E3A97">
      <w:pPr>
        <w:pStyle w:val="ListParagraph"/>
        <w:rPr>
          <w:sz w:val="24"/>
        </w:rPr>
      </w:pPr>
    </w:p>
    <w:p w:rsidR="001355E3" w:rsidRDefault="001355E3" w:rsidP="005E3A97">
      <w:pPr>
        <w:pStyle w:val="ListParagraph"/>
        <w:rPr>
          <w:sz w:val="24"/>
        </w:rPr>
      </w:pPr>
    </w:p>
    <w:p w:rsidR="001355E3" w:rsidRPr="005E3A97" w:rsidRDefault="001355E3" w:rsidP="005E3A97">
      <w:pPr>
        <w:pStyle w:val="ListParagraph"/>
        <w:rPr>
          <w:sz w:val="24"/>
        </w:rPr>
      </w:pPr>
    </w:p>
    <w:p w:rsidR="005E3A97" w:rsidRPr="005E3A97" w:rsidRDefault="005E3A97" w:rsidP="005E3A97">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1D167A" w:rsidRDefault="001D167A" w:rsidP="001D167A">
      <w:pPr>
        <w:jc w:val="both"/>
        <w:rPr>
          <w:b/>
          <w:color w:val="A6A6A6" w:themeColor="background1" w:themeShade="A6"/>
          <w:sz w:val="28"/>
        </w:rPr>
      </w:pPr>
      <w:r w:rsidRPr="001D167A">
        <w:rPr>
          <w:b/>
          <w:color w:val="A6A6A6" w:themeColor="background1" w:themeShade="A6"/>
          <w:sz w:val="28"/>
        </w:rPr>
        <w:lastRenderedPageBreak/>
        <w:t xml:space="preserve">Summary of </w:t>
      </w:r>
      <w:r>
        <w:rPr>
          <w:b/>
          <w:color w:val="A6A6A6" w:themeColor="background1" w:themeShade="A6"/>
          <w:sz w:val="28"/>
        </w:rPr>
        <w:t>staff support</w:t>
      </w:r>
    </w:p>
    <w:p w:rsidR="001D167A" w:rsidRDefault="00FA0EF4" w:rsidP="001D167A">
      <w:pPr>
        <w:pStyle w:val="ListParagraph"/>
        <w:numPr>
          <w:ilvl w:val="0"/>
          <w:numId w:val="2"/>
        </w:numPr>
        <w:jc w:val="both"/>
        <w:rPr>
          <w:sz w:val="24"/>
        </w:rPr>
      </w:pPr>
      <w:r>
        <w:rPr>
          <w:sz w:val="24"/>
        </w:rPr>
        <w:t>Dundee and Angus College has greatly and generously invested a lot of money in expanding the Students’ Association, in order to entrench it as a valuable and effective part of the overall college structure.</w:t>
      </w:r>
    </w:p>
    <w:p w:rsidR="00FA0EF4" w:rsidRDefault="00FA0EF4" w:rsidP="00FA0EF4">
      <w:pPr>
        <w:jc w:val="both"/>
        <w:rPr>
          <w:sz w:val="24"/>
        </w:rPr>
      </w:pPr>
    </w:p>
    <w:p w:rsidR="0083016A" w:rsidRDefault="00FA0EF4" w:rsidP="0083016A">
      <w:pPr>
        <w:pStyle w:val="ListParagraph"/>
        <w:numPr>
          <w:ilvl w:val="0"/>
          <w:numId w:val="2"/>
        </w:numPr>
        <w:jc w:val="both"/>
        <w:rPr>
          <w:sz w:val="24"/>
        </w:rPr>
      </w:pPr>
      <w:r>
        <w:rPr>
          <w:sz w:val="24"/>
        </w:rPr>
        <w:t xml:space="preserve">As part of this, each </w:t>
      </w:r>
      <w:r w:rsidR="00F603C5">
        <w:rPr>
          <w:sz w:val="24"/>
        </w:rPr>
        <w:t>of our three campuses will have a full time Learner Engagement Officer, who will be based at the Students’ Association office. Their role will be to support, guide</w:t>
      </w:r>
      <w:r w:rsidR="0083016A">
        <w:rPr>
          <w:sz w:val="24"/>
        </w:rPr>
        <w:t xml:space="preserve"> and advise the student officers.</w:t>
      </w:r>
    </w:p>
    <w:p w:rsidR="0083016A" w:rsidRPr="0083016A" w:rsidRDefault="0083016A" w:rsidP="0083016A">
      <w:pPr>
        <w:pStyle w:val="ListParagraph"/>
        <w:rPr>
          <w:sz w:val="24"/>
        </w:rPr>
      </w:pPr>
    </w:p>
    <w:p w:rsidR="0083016A" w:rsidRDefault="0083016A" w:rsidP="0083016A">
      <w:pPr>
        <w:pStyle w:val="ListParagraph"/>
        <w:numPr>
          <w:ilvl w:val="0"/>
          <w:numId w:val="2"/>
        </w:numPr>
        <w:jc w:val="both"/>
        <w:rPr>
          <w:sz w:val="24"/>
        </w:rPr>
      </w:pPr>
      <w:r>
        <w:rPr>
          <w:sz w:val="24"/>
        </w:rPr>
        <w:t>We also have a Learner Engagement Manager, whose job it is to oversee the work of the Engagement Officers. However, being an autonomous body, the Students’ Association works in conjunction and liaison with the Learner Engagement team, although is not directly accountable to them. The Manager’s main role in</w:t>
      </w:r>
      <w:r w:rsidR="00782ACC">
        <w:rPr>
          <w:sz w:val="24"/>
        </w:rPr>
        <w:t xml:space="preserve"> terms of working with the SA is playing a lead role in the development of learner engagement systems, arrangements and activities. They will support student representative arrangements, acting as a further mentor to support, guide and </w:t>
      </w:r>
      <w:proofErr w:type="gramStart"/>
      <w:r w:rsidR="00782ACC">
        <w:rPr>
          <w:sz w:val="24"/>
        </w:rPr>
        <w:t>advise</w:t>
      </w:r>
      <w:proofErr w:type="gramEnd"/>
      <w:r w:rsidR="00782ACC">
        <w:rPr>
          <w:sz w:val="24"/>
        </w:rPr>
        <w:t xml:space="preserve"> student officers.</w:t>
      </w:r>
    </w:p>
    <w:p w:rsidR="00672444" w:rsidRPr="00672444" w:rsidRDefault="00672444" w:rsidP="00672444">
      <w:pPr>
        <w:pStyle w:val="ListParagraph"/>
        <w:rPr>
          <w:sz w:val="24"/>
        </w:rPr>
      </w:pPr>
    </w:p>
    <w:p w:rsidR="00672444" w:rsidRPr="0083016A" w:rsidRDefault="00672444" w:rsidP="0083016A">
      <w:pPr>
        <w:pStyle w:val="ListParagraph"/>
        <w:numPr>
          <w:ilvl w:val="0"/>
          <w:numId w:val="2"/>
        </w:numPr>
        <w:jc w:val="both"/>
        <w:rPr>
          <w:sz w:val="24"/>
        </w:rPr>
      </w:pPr>
      <w:r>
        <w:rPr>
          <w:sz w:val="24"/>
        </w:rPr>
        <w:t>Assisting with the newly established Sports Union, there is now a full time member of staff (a Sport and Wellbeing Officer) whose job it will be to promote student participation in sporting events</w:t>
      </w:r>
      <w:r w:rsidR="000D0E4B">
        <w:rPr>
          <w:sz w:val="24"/>
        </w:rPr>
        <w:t>, and to raise awareness about both physical and mental wellbeing.</w:t>
      </w:r>
    </w:p>
    <w:p w:rsidR="001D167A" w:rsidRDefault="001D167A"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5E3A97" w:rsidRDefault="005E3A97" w:rsidP="001D167A">
      <w:pPr>
        <w:pStyle w:val="ListParagraph"/>
        <w:ind w:left="1080" w:firstLine="0"/>
        <w:jc w:val="both"/>
        <w:rPr>
          <w:sz w:val="24"/>
        </w:rPr>
      </w:pPr>
    </w:p>
    <w:p w:rsidR="001D167A" w:rsidRDefault="001D167A" w:rsidP="001D167A">
      <w:pPr>
        <w:jc w:val="both"/>
        <w:rPr>
          <w:b/>
          <w:color w:val="A6A6A6" w:themeColor="background1" w:themeShade="A6"/>
          <w:sz w:val="28"/>
        </w:rPr>
      </w:pPr>
      <w:r w:rsidRPr="001D167A">
        <w:rPr>
          <w:b/>
          <w:color w:val="A6A6A6" w:themeColor="background1" w:themeShade="A6"/>
          <w:sz w:val="28"/>
        </w:rPr>
        <w:t xml:space="preserve">Summary of </w:t>
      </w:r>
      <w:r>
        <w:rPr>
          <w:b/>
          <w:color w:val="A6A6A6" w:themeColor="background1" w:themeShade="A6"/>
          <w:sz w:val="28"/>
        </w:rPr>
        <w:t>structures</w:t>
      </w:r>
    </w:p>
    <w:p w:rsidR="001D167A" w:rsidRDefault="00E95B3C" w:rsidP="001D167A">
      <w:pPr>
        <w:pStyle w:val="ListParagraph"/>
        <w:numPr>
          <w:ilvl w:val="0"/>
          <w:numId w:val="2"/>
        </w:numPr>
        <w:jc w:val="both"/>
        <w:rPr>
          <w:sz w:val="24"/>
        </w:rPr>
      </w:pPr>
      <w:r>
        <w:rPr>
          <w:sz w:val="24"/>
        </w:rPr>
        <w:t xml:space="preserve">Currently, the structure of </w:t>
      </w:r>
      <w:r w:rsidR="00ED6715">
        <w:rPr>
          <w:sz w:val="24"/>
        </w:rPr>
        <w:t>representation</w:t>
      </w:r>
      <w:r>
        <w:rPr>
          <w:sz w:val="24"/>
        </w:rPr>
        <w:t xml:space="preserve"> at Dundee and Angus is undergoing a comprehensive re-evaluation; representation and feedback mechanisms are being restructured in order to accommodate the new merged college, which brings together two very different cultures.</w:t>
      </w:r>
    </w:p>
    <w:p w:rsidR="00E95B3C" w:rsidRDefault="00E95B3C" w:rsidP="00E95B3C">
      <w:pPr>
        <w:jc w:val="both"/>
        <w:rPr>
          <w:sz w:val="24"/>
        </w:rPr>
      </w:pPr>
    </w:p>
    <w:p w:rsidR="00672444" w:rsidRDefault="00E95B3C" w:rsidP="00672444">
      <w:pPr>
        <w:pStyle w:val="ListParagraph"/>
        <w:numPr>
          <w:ilvl w:val="0"/>
          <w:numId w:val="2"/>
        </w:numPr>
        <w:jc w:val="both"/>
        <w:rPr>
          <w:sz w:val="24"/>
        </w:rPr>
      </w:pPr>
      <w:r w:rsidRPr="00E04C00">
        <w:rPr>
          <w:sz w:val="24"/>
        </w:rPr>
        <w:t>At the moment, the structure</w:t>
      </w:r>
      <w:r w:rsidR="00E04C00" w:rsidRPr="00E04C00">
        <w:rPr>
          <w:sz w:val="24"/>
        </w:rPr>
        <w:t>s include</w:t>
      </w:r>
      <w:r w:rsidRPr="00E04C00">
        <w:rPr>
          <w:sz w:val="24"/>
        </w:rPr>
        <w:t xml:space="preserve"> </w:t>
      </w:r>
      <w:r w:rsidR="00E04C00" w:rsidRPr="00E04C00">
        <w:rPr>
          <w:sz w:val="24"/>
        </w:rPr>
        <w:t>class and lead representatives from across departments, and focus groups and college surveys. Engagement levels and methods vary across the campuses.</w:t>
      </w:r>
      <w:r w:rsidRPr="00E04C00">
        <w:rPr>
          <w:sz w:val="24"/>
        </w:rPr>
        <w:t xml:space="preserve"> </w:t>
      </w:r>
    </w:p>
    <w:p w:rsidR="00E04C00" w:rsidRPr="00E04C00" w:rsidRDefault="00E04C00" w:rsidP="00E04C00">
      <w:pPr>
        <w:ind w:firstLine="0"/>
        <w:jc w:val="both"/>
        <w:rPr>
          <w:sz w:val="24"/>
        </w:rPr>
      </w:pPr>
    </w:p>
    <w:p w:rsidR="00E95B3C" w:rsidRDefault="00E95B3C" w:rsidP="00E95B3C">
      <w:pPr>
        <w:pStyle w:val="ListParagraph"/>
        <w:numPr>
          <w:ilvl w:val="0"/>
          <w:numId w:val="2"/>
        </w:numPr>
        <w:jc w:val="both"/>
        <w:rPr>
          <w:sz w:val="24"/>
        </w:rPr>
      </w:pPr>
      <w:r>
        <w:rPr>
          <w:sz w:val="24"/>
        </w:rPr>
        <w:t xml:space="preserve">As we look at </w:t>
      </w:r>
      <w:r w:rsidR="00E04C00">
        <w:rPr>
          <w:sz w:val="24"/>
        </w:rPr>
        <w:t>developing</w:t>
      </w:r>
      <w:r>
        <w:rPr>
          <w:sz w:val="24"/>
        </w:rPr>
        <w:t xml:space="preserve"> our representative structure, we will also be </w:t>
      </w:r>
      <w:r w:rsidR="00324017">
        <w:rPr>
          <w:sz w:val="24"/>
        </w:rPr>
        <w:t>looking towards facilitating</w:t>
      </w:r>
      <w:r>
        <w:rPr>
          <w:sz w:val="24"/>
        </w:rPr>
        <w:t xml:space="preserve"> more flexible </w:t>
      </w:r>
      <w:r w:rsidR="002A6362">
        <w:rPr>
          <w:sz w:val="24"/>
        </w:rPr>
        <w:t xml:space="preserve">outlets for feedback and engagement </w:t>
      </w:r>
      <w:r>
        <w:rPr>
          <w:sz w:val="24"/>
        </w:rPr>
        <w:t xml:space="preserve">– </w:t>
      </w:r>
      <w:r w:rsidR="002A6362">
        <w:rPr>
          <w:sz w:val="24"/>
        </w:rPr>
        <w:t>looking at a number of different methods to allow for full participation with the process; having students as partners</w:t>
      </w:r>
      <w:r>
        <w:rPr>
          <w:sz w:val="24"/>
        </w:rPr>
        <w:t>.</w:t>
      </w:r>
      <w:r w:rsidR="002A6362">
        <w:rPr>
          <w:sz w:val="24"/>
        </w:rPr>
        <w:t xml:space="preserve"> This will give students ownership of what they’re doing.</w:t>
      </w:r>
    </w:p>
    <w:p w:rsidR="00324017" w:rsidRPr="00324017" w:rsidRDefault="00324017" w:rsidP="00324017">
      <w:pPr>
        <w:pStyle w:val="ListParagraph"/>
        <w:rPr>
          <w:sz w:val="24"/>
        </w:rPr>
      </w:pPr>
    </w:p>
    <w:p w:rsidR="00324017" w:rsidRDefault="00324017" w:rsidP="00324017">
      <w:pPr>
        <w:pStyle w:val="ListParagraph"/>
        <w:numPr>
          <w:ilvl w:val="0"/>
          <w:numId w:val="2"/>
        </w:numPr>
        <w:jc w:val="both"/>
        <w:rPr>
          <w:sz w:val="24"/>
        </w:rPr>
      </w:pPr>
      <w:r>
        <w:rPr>
          <w:sz w:val="24"/>
        </w:rPr>
        <w:t xml:space="preserve">Part of the representation restructure includes developing a new format and branding for the SRC, including the Student Executive and elected representatives. </w:t>
      </w:r>
    </w:p>
    <w:p w:rsidR="00324017" w:rsidRDefault="00324017" w:rsidP="00324017">
      <w:pPr>
        <w:pStyle w:val="ListParagraph"/>
        <w:rPr>
          <w:sz w:val="24"/>
        </w:rPr>
      </w:pPr>
    </w:p>
    <w:p w:rsidR="00324017" w:rsidRPr="001355E3" w:rsidRDefault="00324017" w:rsidP="00324017">
      <w:pPr>
        <w:pStyle w:val="ListParagraph"/>
        <w:numPr>
          <w:ilvl w:val="0"/>
          <w:numId w:val="2"/>
        </w:numPr>
        <w:jc w:val="both"/>
        <w:rPr>
          <w:sz w:val="24"/>
        </w:rPr>
      </w:pPr>
      <w:r w:rsidRPr="005E3A97">
        <w:rPr>
          <w:sz w:val="24"/>
        </w:rPr>
        <w:t>Campaign Officers (a voluntary position with opportunities for accreditation) are created by the Students’ Executive to support the activities of the SA. Any student can be a campaign officer, working with the SA to promote a cause, event or activity.</w:t>
      </w:r>
    </w:p>
    <w:p w:rsidR="00324017" w:rsidRPr="005E3A97" w:rsidRDefault="00324017" w:rsidP="00324017">
      <w:pPr>
        <w:pStyle w:val="ListParagraph"/>
        <w:rPr>
          <w:sz w:val="24"/>
        </w:rPr>
      </w:pPr>
    </w:p>
    <w:p w:rsidR="00324017" w:rsidRDefault="00324017" w:rsidP="00324017">
      <w:pPr>
        <w:pStyle w:val="ListParagraph"/>
        <w:numPr>
          <w:ilvl w:val="0"/>
          <w:numId w:val="2"/>
        </w:numPr>
        <w:jc w:val="both"/>
        <w:rPr>
          <w:sz w:val="24"/>
        </w:rPr>
      </w:pPr>
      <w:r>
        <w:rPr>
          <w:sz w:val="24"/>
        </w:rPr>
        <w:t>Campaign officers – being unelected – would not be eligible to be members of the Students’ Congress, but would be welcomed to advise the Student Executive on different campaigns and issues of advocacy.</w:t>
      </w:r>
    </w:p>
    <w:p w:rsidR="00E95B3C" w:rsidRPr="00E95B3C" w:rsidRDefault="00E95B3C" w:rsidP="00E95B3C">
      <w:pPr>
        <w:pStyle w:val="ListParagraph"/>
        <w:rPr>
          <w:sz w:val="24"/>
        </w:rPr>
      </w:pPr>
    </w:p>
    <w:p w:rsidR="00E95B3C" w:rsidRDefault="00E95B3C" w:rsidP="00E95B3C">
      <w:pPr>
        <w:pStyle w:val="ListParagraph"/>
        <w:numPr>
          <w:ilvl w:val="0"/>
          <w:numId w:val="2"/>
        </w:numPr>
        <w:jc w:val="both"/>
        <w:rPr>
          <w:sz w:val="24"/>
        </w:rPr>
      </w:pPr>
      <w:r>
        <w:rPr>
          <w:sz w:val="24"/>
        </w:rPr>
        <w:t xml:space="preserve">The Student Executive comprises a President and three Vice Presidents (one from each of our three campuses). All of these posts are directly elected </w:t>
      </w:r>
      <w:r w:rsidR="00324017">
        <w:rPr>
          <w:sz w:val="24"/>
        </w:rPr>
        <w:t>by</w:t>
      </w:r>
      <w:r>
        <w:rPr>
          <w:sz w:val="24"/>
        </w:rPr>
        <w:t xml:space="preserve"> student body </w:t>
      </w:r>
      <w:r w:rsidR="00324017">
        <w:rPr>
          <w:sz w:val="24"/>
        </w:rPr>
        <w:t>and</w:t>
      </w:r>
      <w:r>
        <w:rPr>
          <w:sz w:val="24"/>
        </w:rPr>
        <w:t xml:space="preserve"> are accountable to</w:t>
      </w:r>
      <w:r w:rsidR="00324017">
        <w:rPr>
          <w:sz w:val="24"/>
        </w:rPr>
        <w:t xml:space="preserve"> them</w:t>
      </w:r>
      <w:r>
        <w:rPr>
          <w:sz w:val="24"/>
        </w:rPr>
        <w:t>.</w:t>
      </w:r>
    </w:p>
    <w:p w:rsidR="002A6362" w:rsidRPr="002A6362" w:rsidRDefault="002A6362" w:rsidP="002A6362">
      <w:pPr>
        <w:pStyle w:val="ListParagraph"/>
        <w:rPr>
          <w:sz w:val="24"/>
        </w:rPr>
      </w:pPr>
    </w:p>
    <w:p w:rsidR="00F00F5C" w:rsidRPr="00324017" w:rsidRDefault="002A6362" w:rsidP="00324017">
      <w:pPr>
        <w:pStyle w:val="ListParagraph"/>
        <w:numPr>
          <w:ilvl w:val="0"/>
          <w:numId w:val="2"/>
        </w:numPr>
        <w:jc w:val="both"/>
        <w:rPr>
          <w:sz w:val="24"/>
        </w:rPr>
      </w:pPr>
      <w:r>
        <w:rPr>
          <w:sz w:val="24"/>
        </w:rPr>
        <w:t>There is also a Sports Union, which is a newly established arm of the Students’ Association.</w:t>
      </w:r>
    </w:p>
    <w:p w:rsidR="00F00F5C" w:rsidRPr="00F00F5C" w:rsidRDefault="00F00F5C" w:rsidP="00F00F5C">
      <w:pPr>
        <w:pStyle w:val="ListParagraph"/>
        <w:rPr>
          <w:sz w:val="24"/>
        </w:rPr>
      </w:pPr>
    </w:p>
    <w:p w:rsidR="00F00F5C" w:rsidRPr="00F00F5C" w:rsidRDefault="00F00F5C" w:rsidP="00F00F5C">
      <w:pPr>
        <w:pStyle w:val="ListParagraph"/>
        <w:numPr>
          <w:ilvl w:val="0"/>
          <w:numId w:val="2"/>
        </w:numPr>
        <w:jc w:val="both"/>
        <w:rPr>
          <w:sz w:val="24"/>
        </w:rPr>
      </w:pPr>
      <w:r>
        <w:rPr>
          <w:sz w:val="24"/>
        </w:rPr>
        <w:t>Many structural areas are yet to be finalised and are provisional at this stage.</w:t>
      </w:r>
    </w:p>
    <w:p w:rsidR="005E3A97" w:rsidRDefault="005E3A97" w:rsidP="001D167A">
      <w:pPr>
        <w:jc w:val="both"/>
        <w:rPr>
          <w:sz w:val="24"/>
        </w:rPr>
      </w:pPr>
    </w:p>
    <w:p w:rsidR="001D167A" w:rsidRDefault="001D167A" w:rsidP="001D167A">
      <w:pPr>
        <w:jc w:val="both"/>
        <w:rPr>
          <w:b/>
          <w:color w:val="A6A6A6" w:themeColor="background1" w:themeShade="A6"/>
          <w:sz w:val="28"/>
        </w:rPr>
      </w:pPr>
      <w:r>
        <w:rPr>
          <w:b/>
          <w:color w:val="A6A6A6" w:themeColor="background1" w:themeShade="A6"/>
          <w:sz w:val="28"/>
        </w:rPr>
        <w:t>Main areas of activity</w:t>
      </w:r>
    </w:p>
    <w:p w:rsidR="0083016A" w:rsidRPr="0083016A" w:rsidRDefault="0083016A" w:rsidP="0083016A">
      <w:pPr>
        <w:pStyle w:val="ListParagraph"/>
        <w:numPr>
          <w:ilvl w:val="0"/>
          <w:numId w:val="2"/>
        </w:numPr>
        <w:jc w:val="both"/>
        <w:rPr>
          <w:sz w:val="24"/>
        </w:rPr>
      </w:pPr>
      <w:r>
        <w:rPr>
          <w:sz w:val="24"/>
        </w:rPr>
        <w:t>Representation</w:t>
      </w:r>
    </w:p>
    <w:p w:rsidR="0083016A" w:rsidRDefault="0083016A" w:rsidP="001D167A">
      <w:pPr>
        <w:pStyle w:val="ListParagraph"/>
        <w:numPr>
          <w:ilvl w:val="0"/>
          <w:numId w:val="2"/>
        </w:numPr>
        <w:jc w:val="both"/>
        <w:rPr>
          <w:sz w:val="24"/>
        </w:rPr>
      </w:pPr>
      <w:r>
        <w:rPr>
          <w:sz w:val="24"/>
        </w:rPr>
        <w:t>Welfare and support</w:t>
      </w:r>
    </w:p>
    <w:p w:rsidR="0083016A" w:rsidRDefault="0083016A" w:rsidP="001D167A">
      <w:pPr>
        <w:pStyle w:val="ListParagraph"/>
        <w:numPr>
          <w:ilvl w:val="0"/>
          <w:numId w:val="2"/>
        </w:numPr>
        <w:jc w:val="both"/>
        <w:rPr>
          <w:sz w:val="24"/>
        </w:rPr>
      </w:pPr>
      <w:r>
        <w:rPr>
          <w:sz w:val="24"/>
        </w:rPr>
        <w:t>Social, leisure and sport</w:t>
      </w:r>
    </w:p>
    <w:p w:rsidR="0083016A" w:rsidRDefault="0083016A" w:rsidP="001D167A">
      <w:pPr>
        <w:pStyle w:val="ListParagraph"/>
        <w:numPr>
          <w:ilvl w:val="0"/>
          <w:numId w:val="2"/>
        </w:numPr>
        <w:jc w:val="both"/>
        <w:rPr>
          <w:sz w:val="24"/>
        </w:rPr>
      </w:pPr>
      <w:r>
        <w:rPr>
          <w:sz w:val="24"/>
        </w:rPr>
        <w:t>Enterprise and volunteering</w:t>
      </w:r>
    </w:p>
    <w:p w:rsidR="001D167A" w:rsidRDefault="001D167A" w:rsidP="001D167A">
      <w:pPr>
        <w:jc w:val="both"/>
        <w:rPr>
          <w:sz w:val="24"/>
        </w:rPr>
      </w:pPr>
    </w:p>
    <w:p w:rsidR="005E3A97" w:rsidRDefault="005E3A97" w:rsidP="001D167A">
      <w:pPr>
        <w:jc w:val="both"/>
        <w:rPr>
          <w:sz w:val="24"/>
        </w:rPr>
      </w:pPr>
    </w:p>
    <w:p w:rsidR="005E3A97" w:rsidRDefault="005E3A97" w:rsidP="001D167A">
      <w:pPr>
        <w:jc w:val="both"/>
        <w:rPr>
          <w:sz w:val="24"/>
        </w:rPr>
      </w:pPr>
    </w:p>
    <w:p w:rsidR="005E3A97" w:rsidRDefault="005E3A97" w:rsidP="001D167A">
      <w:pPr>
        <w:jc w:val="both"/>
        <w:rPr>
          <w:sz w:val="24"/>
        </w:rPr>
      </w:pPr>
    </w:p>
    <w:p w:rsidR="001D167A" w:rsidRDefault="001D167A" w:rsidP="001D167A">
      <w:pPr>
        <w:jc w:val="both"/>
        <w:rPr>
          <w:b/>
          <w:color w:val="A6A6A6" w:themeColor="background1" w:themeShade="A6"/>
          <w:sz w:val="28"/>
        </w:rPr>
      </w:pPr>
      <w:r>
        <w:rPr>
          <w:b/>
          <w:color w:val="A6A6A6" w:themeColor="background1" w:themeShade="A6"/>
          <w:sz w:val="28"/>
        </w:rPr>
        <w:t>Main priorities for next year</w:t>
      </w:r>
    </w:p>
    <w:p w:rsidR="001D167A" w:rsidRDefault="001D167A" w:rsidP="001D167A">
      <w:pPr>
        <w:pStyle w:val="ListParagraph"/>
        <w:numPr>
          <w:ilvl w:val="0"/>
          <w:numId w:val="2"/>
        </w:numPr>
        <w:jc w:val="both"/>
        <w:rPr>
          <w:sz w:val="24"/>
        </w:rPr>
      </w:pPr>
      <w:r>
        <w:rPr>
          <w:sz w:val="24"/>
        </w:rPr>
        <w:t xml:space="preserve">Each elected officer at Dundee and Angus College will have their own individual projects to undertake throughout the next academic year, as well as all working together on combined projects. </w:t>
      </w:r>
    </w:p>
    <w:p w:rsidR="001D167A" w:rsidRDefault="001D167A" w:rsidP="001D167A">
      <w:pPr>
        <w:jc w:val="both"/>
        <w:rPr>
          <w:sz w:val="24"/>
        </w:rPr>
      </w:pPr>
    </w:p>
    <w:p w:rsidR="001D167A" w:rsidRDefault="001D167A" w:rsidP="001D167A">
      <w:pPr>
        <w:pStyle w:val="ListParagraph"/>
        <w:numPr>
          <w:ilvl w:val="0"/>
          <w:numId w:val="2"/>
        </w:numPr>
        <w:jc w:val="both"/>
        <w:rPr>
          <w:sz w:val="24"/>
        </w:rPr>
      </w:pPr>
      <w:r>
        <w:rPr>
          <w:sz w:val="24"/>
        </w:rPr>
        <w:t>Student President will be focusing on promoting civic engagement in the college, encouraging students to register to vote and to participate in socio-political campaigns</w:t>
      </w:r>
      <w:r w:rsidR="00021BF9">
        <w:rPr>
          <w:sz w:val="24"/>
        </w:rPr>
        <w:t xml:space="preserve"> about any issues they have passion for. This will be accommodated in part by the aforementioned Campaign Officer roles, as well as a political awareness group which will be set up in conjunction with a member of the Dundee Youth Council. This will be manifested in the form of a Referendum debate and</w:t>
      </w:r>
      <w:r w:rsidR="00FA0EF4">
        <w:rPr>
          <w:sz w:val="24"/>
        </w:rPr>
        <w:t xml:space="preserve"> then a General Election debate to which all parties/campaigns will be invited.</w:t>
      </w:r>
    </w:p>
    <w:p w:rsidR="00021BF9" w:rsidRPr="00021BF9" w:rsidRDefault="00021BF9" w:rsidP="00021BF9">
      <w:pPr>
        <w:pStyle w:val="ListParagraph"/>
        <w:rPr>
          <w:sz w:val="24"/>
        </w:rPr>
      </w:pPr>
    </w:p>
    <w:p w:rsidR="00021BF9" w:rsidRDefault="00021BF9" w:rsidP="001D167A">
      <w:pPr>
        <w:pStyle w:val="ListParagraph"/>
        <w:numPr>
          <w:ilvl w:val="0"/>
          <w:numId w:val="2"/>
        </w:numPr>
        <w:jc w:val="both"/>
        <w:rPr>
          <w:sz w:val="24"/>
        </w:rPr>
      </w:pPr>
      <w:r>
        <w:rPr>
          <w:sz w:val="24"/>
        </w:rPr>
        <w:t xml:space="preserve">The Vice President at the </w:t>
      </w:r>
      <w:proofErr w:type="spellStart"/>
      <w:r>
        <w:rPr>
          <w:sz w:val="24"/>
        </w:rPr>
        <w:t>Gardyne</w:t>
      </w:r>
      <w:proofErr w:type="spellEnd"/>
      <w:r>
        <w:rPr>
          <w:sz w:val="24"/>
        </w:rPr>
        <w:t xml:space="preserve"> campus will be looking to engage with community education and community organising. He will be establishing links between the college and local charity/youth groups</w:t>
      </w:r>
      <w:r w:rsidR="002A6362">
        <w:rPr>
          <w:sz w:val="24"/>
        </w:rPr>
        <w:t>, encouraging students to participate with these organisations. This will boost students’ added value activities, and feeds into the ‘responsible citizen’ aspect of the Curriculum for Excellence.</w:t>
      </w:r>
    </w:p>
    <w:p w:rsidR="00021BF9" w:rsidRPr="00021BF9" w:rsidRDefault="00021BF9" w:rsidP="00021BF9">
      <w:pPr>
        <w:pStyle w:val="ListParagraph"/>
        <w:rPr>
          <w:sz w:val="24"/>
        </w:rPr>
      </w:pPr>
    </w:p>
    <w:p w:rsidR="00021BF9" w:rsidRDefault="00021BF9" w:rsidP="001D167A">
      <w:pPr>
        <w:pStyle w:val="ListParagraph"/>
        <w:numPr>
          <w:ilvl w:val="0"/>
          <w:numId w:val="2"/>
        </w:numPr>
        <w:jc w:val="both"/>
        <w:rPr>
          <w:sz w:val="24"/>
        </w:rPr>
      </w:pPr>
      <w:r>
        <w:rPr>
          <w:sz w:val="24"/>
        </w:rPr>
        <w:t>The Vice President at Kingsway campus</w:t>
      </w:r>
      <w:r w:rsidR="00672444">
        <w:rPr>
          <w:sz w:val="24"/>
        </w:rPr>
        <w:t xml:space="preserve">, who has been re-elected, hopes to build on his efforts last year in attaining a bronze Green Impact award. Already, he has most of the boxes ticked for the silver award, and the Students’ Association this year will again be keen for this to be achieved. </w:t>
      </w:r>
      <w:r w:rsidR="000D0E4B">
        <w:rPr>
          <w:sz w:val="24"/>
        </w:rPr>
        <w:t>In conjunction with the President, they are looking into working with</w:t>
      </w:r>
    </w:p>
    <w:p w:rsidR="00021BF9" w:rsidRPr="00021BF9" w:rsidRDefault="00021BF9" w:rsidP="00021BF9">
      <w:pPr>
        <w:pStyle w:val="ListParagraph"/>
        <w:rPr>
          <w:sz w:val="24"/>
        </w:rPr>
      </w:pPr>
    </w:p>
    <w:p w:rsidR="00021BF9" w:rsidRDefault="00021BF9" w:rsidP="001D167A">
      <w:pPr>
        <w:pStyle w:val="ListParagraph"/>
        <w:numPr>
          <w:ilvl w:val="0"/>
          <w:numId w:val="2"/>
        </w:numPr>
        <w:jc w:val="both"/>
        <w:rPr>
          <w:sz w:val="24"/>
        </w:rPr>
      </w:pPr>
      <w:r>
        <w:rPr>
          <w:sz w:val="24"/>
        </w:rPr>
        <w:t>The Vic</w:t>
      </w:r>
      <w:r w:rsidR="000D0E4B">
        <w:rPr>
          <w:sz w:val="24"/>
        </w:rPr>
        <w:t xml:space="preserve">e President at Arbroath campus </w:t>
      </w:r>
      <w:r w:rsidR="00672444">
        <w:rPr>
          <w:sz w:val="24"/>
        </w:rPr>
        <w:t xml:space="preserve">hopes to raise awareness of the effects of alcohol. </w:t>
      </w:r>
      <w:r w:rsidR="000D0E4B">
        <w:rPr>
          <w:sz w:val="24"/>
        </w:rPr>
        <w:t>They will also be looking at working in conjunction with the Sport and Wellbeing Officer to establish an inter-college charity competition. This would be tied in with the Movember campaign.</w:t>
      </w:r>
    </w:p>
    <w:p w:rsidR="00021BF9" w:rsidRPr="00021BF9" w:rsidRDefault="00021BF9" w:rsidP="00021BF9">
      <w:pPr>
        <w:pStyle w:val="ListParagraph"/>
        <w:rPr>
          <w:sz w:val="24"/>
        </w:rPr>
      </w:pPr>
    </w:p>
    <w:p w:rsidR="001D167A" w:rsidRDefault="00FA0EF4" w:rsidP="00FA0EF4">
      <w:pPr>
        <w:pStyle w:val="ListParagraph"/>
        <w:numPr>
          <w:ilvl w:val="0"/>
          <w:numId w:val="2"/>
        </w:numPr>
        <w:jc w:val="both"/>
        <w:rPr>
          <w:sz w:val="24"/>
        </w:rPr>
      </w:pPr>
      <w:r>
        <w:rPr>
          <w:sz w:val="24"/>
        </w:rPr>
        <w:t>The Sport and Well</w:t>
      </w:r>
      <w:r w:rsidR="00F00F5C">
        <w:rPr>
          <w:sz w:val="24"/>
        </w:rPr>
        <w:t xml:space="preserve">being Officer (a staff </w:t>
      </w:r>
      <w:r w:rsidR="00E04C00">
        <w:rPr>
          <w:sz w:val="24"/>
        </w:rPr>
        <w:t>post</w:t>
      </w:r>
      <w:r>
        <w:rPr>
          <w:sz w:val="24"/>
        </w:rPr>
        <w:t xml:space="preserve">) aims to </w:t>
      </w:r>
      <w:r w:rsidR="002A6362">
        <w:rPr>
          <w:sz w:val="24"/>
        </w:rPr>
        <w:t>promote participation in sporting activities, as well as increasing the recognition of such activities at the college. He seeks to formalise the competitive angle of sport, and promote sport for recreational use too. This will allow students to volunteer with the newly established Sports Union. Part of how he hopes to achieve this is by proposing an inter-college Varsity competition event.</w:t>
      </w:r>
    </w:p>
    <w:p w:rsidR="00672444" w:rsidRPr="00672444" w:rsidRDefault="00672444" w:rsidP="00672444">
      <w:pPr>
        <w:pStyle w:val="ListParagraph"/>
        <w:rPr>
          <w:sz w:val="24"/>
        </w:rPr>
      </w:pPr>
    </w:p>
    <w:p w:rsidR="00672444" w:rsidRDefault="00672444" w:rsidP="00672444">
      <w:pPr>
        <w:pStyle w:val="ListParagraph"/>
        <w:numPr>
          <w:ilvl w:val="0"/>
          <w:numId w:val="2"/>
        </w:numPr>
        <w:jc w:val="both"/>
        <w:rPr>
          <w:sz w:val="24"/>
        </w:rPr>
      </w:pPr>
      <w:r>
        <w:rPr>
          <w:sz w:val="24"/>
        </w:rPr>
        <w:t xml:space="preserve">The recent HMI review at Dundee and Angus reminded us that more work has to be done to engage students with SA activities – particularly at the Kingsway campus. The Vice President is aware that there is an issue to be addressed, but the SA is looking at ways to do so. Part of this includes regenerating the space we have at that campus, by transforming it into a multi-use area, in order that an array of students will be attracted to coming along. This will include a student-run shop, which Arbroath already has, designed to boost entrepreneurialism in the college (the shop idea will be replicated at </w:t>
      </w:r>
      <w:proofErr w:type="spellStart"/>
      <w:r>
        <w:rPr>
          <w:sz w:val="24"/>
        </w:rPr>
        <w:t>Gardyne</w:t>
      </w:r>
      <w:proofErr w:type="spellEnd"/>
      <w:r>
        <w:rPr>
          <w:sz w:val="24"/>
        </w:rPr>
        <w:t xml:space="preserve"> too).</w:t>
      </w:r>
    </w:p>
    <w:p w:rsidR="005E3A97" w:rsidRDefault="005E3A97" w:rsidP="005E3A97">
      <w:pPr>
        <w:ind w:firstLine="0"/>
        <w:jc w:val="both"/>
        <w:rPr>
          <w:sz w:val="24"/>
        </w:rPr>
        <w:sectPr w:rsidR="005E3A97">
          <w:pgSz w:w="11906" w:h="16838"/>
          <w:pgMar w:top="1440" w:right="1440" w:bottom="1440" w:left="1440" w:header="708" w:footer="708" w:gutter="0"/>
          <w:cols w:space="708"/>
          <w:docGrid w:linePitch="360"/>
        </w:sectPr>
      </w:pPr>
    </w:p>
    <w:tbl>
      <w:tblPr>
        <w:tblStyle w:val="LightGrid-Accent1"/>
        <w:tblW w:w="0" w:type="auto"/>
        <w:tblLook w:val="04A0" w:firstRow="1" w:lastRow="0" w:firstColumn="1" w:lastColumn="0" w:noHBand="0" w:noVBand="1"/>
      </w:tblPr>
      <w:tblGrid>
        <w:gridCol w:w="4724"/>
        <w:gridCol w:w="4882"/>
        <w:gridCol w:w="4568"/>
      </w:tblGrid>
      <w:tr w:rsidR="005E3A97" w:rsidTr="0042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5E3A97" w:rsidRPr="004272B0" w:rsidRDefault="005E3A97" w:rsidP="00331F18">
            <w:pPr>
              <w:jc w:val="center"/>
              <w:rPr>
                <w:rFonts w:ascii="Arial" w:hAnsi="Arial" w:cs="Arial"/>
                <w:color w:val="7030A0"/>
                <w:sz w:val="36"/>
              </w:rPr>
            </w:pPr>
            <w:r w:rsidRPr="004272B0">
              <w:rPr>
                <w:rFonts w:ascii="Arial" w:hAnsi="Arial" w:cs="Arial"/>
                <w:color w:val="7030A0"/>
                <w:sz w:val="36"/>
              </w:rPr>
              <w:lastRenderedPageBreak/>
              <w:t>Students Association</w:t>
            </w:r>
          </w:p>
        </w:tc>
        <w:tc>
          <w:tcPr>
            <w:tcW w:w="4882" w:type="dxa"/>
          </w:tcPr>
          <w:p w:rsidR="005E3A97" w:rsidRPr="004272B0" w:rsidRDefault="005E3A97" w:rsidP="00331F18">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7030A0"/>
                <w:sz w:val="36"/>
              </w:rPr>
            </w:pPr>
            <w:r w:rsidRPr="004272B0">
              <w:rPr>
                <w:rFonts w:ascii="Arial" w:hAnsi="Arial" w:cs="Arial"/>
                <w:color w:val="7030A0"/>
                <w:sz w:val="36"/>
              </w:rPr>
              <w:t>Joint Efforts</w:t>
            </w:r>
          </w:p>
        </w:tc>
        <w:tc>
          <w:tcPr>
            <w:tcW w:w="4568" w:type="dxa"/>
          </w:tcPr>
          <w:p w:rsidR="005E3A97" w:rsidRPr="004272B0" w:rsidRDefault="005E3A97" w:rsidP="00331F18">
            <w:pPr>
              <w:jc w:val="center"/>
              <w:cnfStyle w:val="100000000000" w:firstRow="1" w:lastRow="0" w:firstColumn="0" w:lastColumn="0" w:oddVBand="0" w:evenVBand="0" w:oddHBand="0" w:evenHBand="0" w:firstRowFirstColumn="0" w:firstRowLastColumn="0" w:lastRowFirstColumn="0" w:lastRowLastColumn="0"/>
              <w:rPr>
                <w:rFonts w:ascii="Helvetica" w:hAnsi="Helvetica"/>
                <w:color w:val="7030A0"/>
                <w:sz w:val="36"/>
              </w:rPr>
            </w:pPr>
            <w:r w:rsidRPr="004272B0">
              <w:rPr>
                <w:rFonts w:ascii="Helvetica" w:hAnsi="Helvetica"/>
                <w:color w:val="7030A0"/>
                <w:sz w:val="36"/>
              </w:rPr>
              <w:t>Learner Engagement</w:t>
            </w:r>
          </w:p>
        </w:tc>
      </w:tr>
      <w:tr w:rsidR="005E3A97" w:rsidTr="0042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5E3A97" w:rsidRPr="004272B0" w:rsidRDefault="005E3A97" w:rsidP="00331F18">
            <w:pPr>
              <w:jc w:val="both"/>
              <w:rPr>
                <w:rFonts w:ascii="Arial" w:hAnsi="Arial" w:cs="Arial"/>
                <w:sz w:val="24"/>
              </w:rPr>
            </w:pPr>
            <w:r w:rsidRPr="004272B0">
              <w:rPr>
                <w:rFonts w:ascii="Arial" w:hAnsi="Arial" w:cs="Arial"/>
                <w:sz w:val="24"/>
              </w:rPr>
              <w:t xml:space="preserve">Representation: </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Make sure to record and report all engagement with students.</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Mandatory departmental focus groups (as a minimum)</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Other optional means of feedback (class reps, lead reps, surveys etc.)</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Incentivise good practice</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Replace Student Representative Council with Students’ Congress</w:t>
            </w:r>
          </w:p>
          <w:p w:rsidR="005E3A97" w:rsidRPr="004272B0" w:rsidRDefault="005E3A97" w:rsidP="005E3A97">
            <w:pPr>
              <w:pStyle w:val="ListParagraph"/>
              <w:numPr>
                <w:ilvl w:val="0"/>
                <w:numId w:val="3"/>
              </w:numPr>
              <w:jc w:val="both"/>
              <w:rPr>
                <w:rFonts w:ascii="Arial" w:hAnsi="Arial" w:cs="Arial"/>
                <w:b w:val="0"/>
                <w:sz w:val="24"/>
              </w:rPr>
            </w:pPr>
            <w:r w:rsidRPr="004272B0">
              <w:rPr>
                <w:rFonts w:ascii="Arial" w:hAnsi="Arial" w:cs="Arial"/>
                <w:b w:val="0"/>
                <w:sz w:val="24"/>
              </w:rPr>
              <w:t>Presidential report</w:t>
            </w:r>
          </w:p>
        </w:tc>
        <w:tc>
          <w:tcPr>
            <w:tcW w:w="4882" w:type="dxa"/>
          </w:tcPr>
          <w:p w:rsidR="005E3A97" w:rsidRPr="004272B0" w:rsidRDefault="005E3A97" w:rsidP="00331F18">
            <w:pPr>
              <w:jc w:val="both"/>
              <w:cnfStyle w:val="000000100000" w:firstRow="0" w:lastRow="0" w:firstColumn="0" w:lastColumn="0" w:oddVBand="0" w:evenVBand="0" w:oddHBand="1" w:evenHBand="0" w:firstRowFirstColumn="0" w:firstRowLastColumn="0" w:lastRowFirstColumn="0" w:lastRowLastColumn="0"/>
              <w:rPr>
                <w:b/>
                <w:sz w:val="24"/>
              </w:rPr>
            </w:pPr>
            <w:r w:rsidRPr="004272B0">
              <w:rPr>
                <w:b/>
                <w:sz w:val="24"/>
              </w:rPr>
              <w:t>Citizenship and Community:</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Will also involve welfare</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Involvement in community groups in both the East and West of Dundee (and Arbroath)</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Involves volunteering opportunities</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Extending the food bank to Angus (working with guidance team)</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Equality and Diversity (working with staff)</w:t>
            </w:r>
          </w:p>
          <w:p w:rsidR="005E3A97" w:rsidRPr="004272B0" w:rsidRDefault="005E3A97" w:rsidP="005E3A97">
            <w:pPr>
              <w:pStyle w:val="ListParagraph"/>
              <w:numPr>
                <w:ilvl w:val="0"/>
                <w:numId w:val="6"/>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School links</w:t>
            </w:r>
          </w:p>
        </w:tc>
        <w:tc>
          <w:tcPr>
            <w:tcW w:w="4568" w:type="dxa"/>
            <w:vMerge w:val="restart"/>
          </w:tcPr>
          <w:p w:rsidR="005E3A97" w:rsidRPr="0012299A" w:rsidRDefault="005E3A97" w:rsidP="00331F18">
            <w:pPr>
              <w:jc w:val="center"/>
              <w:cnfStyle w:val="000000100000" w:firstRow="0" w:lastRow="0" w:firstColumn="0" w:lastColumn="0" w:oddVBand="0" w:evenVBand="0" w:oddHBand="1" w:evenHBand="0" w:firstRowFirstColumn="0" w:firstRowLastColumn="0" w:lastRowFirstColumn="0" w:lastRowLastColumn="0"/>
              <w:rPr>
                <w:rFonts w:ascii="Helvetica" w:hAnsi="Helvetica"/>
                <w:b/>
              </w:rPr>
            </w:pPr>
            <w:r w:rsidRPr="004272B0">
              <w:rPr>
                <w:rFonts w:ascii="Helvetica" w:hAnsi="Helvetica"/>
                <w:b/>
                <w:sz w:val="24"/>
              </w:rPr>
              <w:t>TBC</w:t>
            </w:r>
          </w:p>
        </w:tc>
      </w:tr>
      <w:tr w:rsidR="005E3A97" w:rsidTr="0042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5E3A97" w:rsidRPr="004272B0" w:rsidRDefault="005E3A97" w:rsidP="00331F18">
            <w:pPr>
              <w:jc w:val="both"/>
              <w:rPr>
                <w:rFonts w:ascii="Arial" w:hAnsi="Arial" w:cs="Arial"/>
                <w:sz w:val="24"/>
              </w:rPr>
            </w:pPr>
            <w:r w:rsidRPr="004272B0">
              <w:rPr>
                <w:rFonts w:ascii="Arial" w:hAnsi="Arial" w:cs="Arial"/>
                <w:sz w:val="24"/>
              </w:rPr>
              <w:t>Campaigning for change:</w:t>
            </w:r>
          </w:p>
          <w:p w:rsidR="005E3A97" w:rsidRPr="004272B0" w:rsidRDefault="005E3A97" w:rsidP="005E3A97">
            <w:pPr>
              <w:pStyle w:val="ListParagraph"/>
              <w:numPr>
                <w:ilvl w:val="0"/>
                <w:numId w:val="4"/>
              </w:numPr>
              <w:jc w:val="both"/>
              <w:rPr>
                <w:rFonts w:ascii="Arial" w:hAnsi="Arial" w:cs="Arial"/>
                <w:sz w:val="24"/>
              </w:rPr>
            </w:pPr>
            <w:r w:rsidRPr="004272B0">
              <w:rPr>
                <w:rFonts w:ascii="Arial" w:hAnsi="Arial" w:cs="Arial"/>
                <w:b w:val="0"/>
                <w:sz w:val="24"/>
              </w:rPr>
              <w:t>Changing the way things work within the college and beyond</w:t>
            </w:r>
          </w:p>
          <w:p w:rsidR="005E3A97" w:rsidRPr="004272B0" w:rsidRDefault="005E3A97" w:rsidP="005E3A97">
            <w:pPr>
              <w:pStyle w:val="ListParagraph"/>
              <w:numPr>
                <w:ilvl w:val="0"/>
                <w:numId w:val="4"/>
              </w:numPr>
              <w:jc w:val="both"/>
              <w:rPr>
                <w:rFonts w:ascii="Arial" w:hAnsi="Arial" w:cs="Arial"/>
                <w:sz w:val="24"/>
              </w:rPr>
            </w:pPr>
            <w:r w:rsidRPr="004272B0">
              <w:rPr>
                <w:rFonts w:ascii="Arial" w:hAnsi="Arial" w:cs="Arial"/>
                <w:b w:val="0"/>
                <w:sz w:val="24"/>
              </w:rPr>
              <w:t>Working with NUS</w:t>
            </w:r>
          </w:p>
        </w:tc>
        <w:tc>
          <w:tcPr>
            <w:tcW w:w="4882" w:type="dxa"/>
          </w:tcPr>
          <w:p w:rsidR="005E3A97" w:rsidRPr="004272B0" w:rsidRDefault="005E3A97" w:rsidP="00331F18">
            <w:pPr>
              <w:jc w:val="both"/>
              <w:cnfStyle w:val="000000010000" w:firstRow="0" w:lastRow="0" w:firstColumn="0" w:lastColumn="0" w:oddVBand="0" w:evenVBand="0" w:oddHBand="0" w:evenHBand="1" w:firstRowFirstColumn="0" w:firstRowLastColumn="0" w:lastRowFirstColumn="0" w:lastRowLastColumn="0"/>
              <w:rPr>
                <w:b/>
                <w:sz w:val="24"/>
              </w:rPr>
            </w:pPr>
            <w:r w:rsidRPr="004272B0">
              <w:rPr>
                <w:b/>
                <w:sz w:val="24"/>
              </w:rPr>
              <w:t>Enterprise and Employability:</w:t>
            </w:r>
          </w:p>
          <w:p w:rsidR="005E3A97" w:rsidRPr="004272B0" w:rsidRDefault="005E3A97" w:rsidP="005E3A97">
            <w:pPr>
              <w:pStyle w:val="ListParagraph"/>
              <w:numPr>
                <w:ilvl w:val="0"/>
                <w:numId w:val="7"/>
              </w:numPr>
              <w:jc w:val="both"/>
              <w:cnfStyle w:val="000000010000" w:firstRow="0" w:lastRow="0" w:firstColumn="0" w:lastColumn="0" w:oddVBand="0" w:evenVBand="0" w:oddHBand="0" w:evenHBand="1" w:firstRowFirstColumn="0" w:firstRowLastColumn="0" w:lastRowFirstColumn="0" w:lastRowLastColumn="0"/>
              <w:rPr>
                <w:sz w:val="24"/>
              </w:rPr>
            </w:pPr>
            <w:r w:rsidRPr="004272B0">
              <w:rPr>
                <w:sz w:val="24"/>
              </w:rPr>
              <w:t>Entrepreneurialism</w:t>
            </w:r>
          </w:p>
        </w:tc>
        <w:tc>
          <w:tcPr>
            <w:tcW w:w="4568" w:type="dxa"/>
            <w:vMerge/>
          </w:tcPr>
          <w:p w:rsidR="005E3A97" w:rsidRPr="0012299A" w:rsidRDefault="005E3A97" w:rsidP="00331F18">
            <w:pPr>
              <w:jc w:val="both"/>
              <w:cnfStyle w:val="000000010000" w:firstRow="0" w:lastRow="0" w:firstColumn="0" w:lastColumn="0" w:oddVBand="0" w:evenVBand="0" w:oddHBand="0" w:evenHBand="1" w:firstRowFirstColumn="0" w:firstRowLastColumn="0" w:lastRowFirstColumn="0" w:lastRowLastColumn="0"/>
              <w:rPr>
                <w:rFonts w:ascii="Helvetica" w:hAnsi="Helvetica"/>
              </w:rPr>
            </w:pPr>
          </w:p>
        </w:tc>
      </w:tr>
      <w:tr w:rsidR="005E3A97" w:rsidTr="004272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5E3A97" w:rsidRPr="004272B0" w:rsidRDefault="005E3A97" w:rsidP="00331F18">
            <w:pPr>
              <w:jc w:val="both"/>
              <w:rPr>
                <w:rFonts w:ascii="Arial" w:hAnsi="Arial" w:cs="Arial"/>
                <w:sz w:val="24"/>
              </w:rPr>
            </w:pPr>
            <w:r w:rsidRPr="004272B0">
              <w:rPr>
                <w:rFonts w:ascii="Arial" w:hAnsi="Arial" w:cs="Arial"/>
                <w:sz w:val="24"/>
              </w:rPr>
              <w:t>Sustainability:</w:t>
            </w:r>
          </w:p>
          <w:p w:rsidR="005E3A97" w:rsidRPr="004272B0" w:rsidRDefault="005E3A97" w:rsidP="005E3A97">
            <w:pPr>
              <w:pStyle w:val="ListParagraph"/>
              <w:numPr>
                <w:ilvl w:val="0"/>
                <w:numId w:val="4"/>
              </w:numPr>
              <w:jc w:val="both"/>
              <w:rPr>
                <w:rFonts w:ascii="Arial" w:hAnsi="Arial" w:cs="Arial"/>
                <w:sz w:val="24"/>
              </w:rPr>
            </w:pPr>
            <w:r w:rsidRPr="004272B0">
              <w:rPr>
                <w:rFonts w:ascii="Arial" w:hAnsi="Arial" w:cs="Arial"/>
                <w:b w:val="0"/>
                <w:sz w:val="24"/>
              </w:rPr>
              <w:t>Working with BEST team</w:t>
            </w:r>
          </w:p>
        </w:tc>
        <w:tc>
          <w:tcPr>
            <w:tcW w:w="4882" w:type="dxa"/>
          </w:tcPr>
          <w:p w:rsidR="005E3A97" w:rsidRPr="004272B0" w:rsidRDefault="005E3A97" w:rsidP="00331F18">
            <w:pPr>
              <w:jc w:val="both"/>
              <w:cnfStyle w:val="000000100000" w:firstRow="0" w:lastRow="0" w:firstColumn="0" w:lastColumn="0" w:oddVBand="0" w:evenVBand="0" w:oddHBand="1" w:evenHBand="0" w:firstRowFirstColumn="0" w:firstRowLastColumn="0" w:lastRowFirstColumn="0" w:lastRowLastColumn="0"/>
              <w:rPr>
                <w:b/>
                <w:sz w:val="24"/>
              </w:rPr>
            </w:pPr>
            <w:r w:rsidRPr="004272B0">
              <w:rPr>
                <w:b/>
                <w:sz w:val="24"/>
              </w:rPr>
              <w:t>Sign-Posting:</w:t>
            </w:r>
          </w:p>
          <w:p w:rsidR="005E3A97" w:rsidRPr="004272B0" w:rsidRDefault="005E3A97" w:rsidP="005E3A97">
            <w:pPr>
              <w:pStyle w:val="ListParagraph"/>
              <w:numPr>
                <w:ilvl w:val="0"/>
                <w:numId w:val="4"/>
              </w:numPr>
              <w:jc w:val="both"/>
              <w:cnfStyle w:val="000000100000" w:firstRow="0" w:lastRow="0" w:firstColumn="0" w:lastColumn="0" w:oddVBand="0" w:evenVBand="0" w:oddHBand="1" w:evenHBand="0" w:firstRowFirstColumn="0" w:firstRowLastColumn="0" w:lastRowFirstColumn="0" w:lastRowLastColumn="0"/>
              <w:rPr>
                <w:b/>
                <w:sz w:val="24"/>
              </w:rPr>
            </w:pPr>
            <w:r w:rsidRPr="004272B0">
              <w:rPr>
                <w:sz w:val="24"/>
              </w:rPr>
              <w:t>Pointing people in the right direction</w:t>
            </w:r>
          </w:p>
        </w:tc>
        <w:tc>
          <w:tcPr>
            <w:tcW w:w="4568" w:type="dxa"/>
            <w:vMerge/>
          </w:tcPr>
          <w:p w:rsidR="005E3A97" w:rsidRPr="0012299A" w:rsidRDefault="005E3A97" w:rsidP="00331F18">
            <w:pPr>
              <w:jc w:val="both"/>
              <w:cnfStyle w:val="000000100000" w:firstRow="0" w:lastRow="0" w:firstColumn="0" w:lastColumn="0" w:oddVBand="0" w:evenVBand="0" w:oddHBand="1" w:evenHBand="0" w:firstRowFirstColumn="0" w:firstRowLastColumn="0" w:lastRowFirstColumn="0" w:lastRowLastColumn="0"/>
              <w:rPr>
                <w:rFonts w:ascii="Helvetica" w:hAnsi="Helvetica"/>
              </w:rPr>
            </w:pPr>
          </w:p>
        </w:tc>
      </w:tr>
      <w:tr w:rsidR="005E3A97" w:rsidTr="004272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rsidR="005E3A97" w:rsidRPr="004272B0" w:rsidRDefault="005E3A97" w:rsidP="00331F18">
            <w:pPr>
              <w:jc w:val="both"/>
              <w:rPr>
                <w:rFonts w:ascii="Arial" w:hAnsi="Arial" w:cs="Arial"/>
                <w:sz w:val="24"/>
              </w:rPr>
            </w:pPr>
            <w:r w:rsidRPr="004272B0">
              <w:rPr>
                <w:rFonts w:ascii="Arial" w:hAnsi="Arial" w:cs="Arial"/>
                <w:sz w:val="24"/>
              </w:rPr>
              <w:t>Sport and Wellbeing:</w:t>
            </w:r>
          </w:p>
          <w:p w:rsidR="005E3A97" w:rsidRPr="004272B0" w:rsidRDefault="005E3A97" w:rsidP="005E3A97">
            <w:pPr>
              <w:pStyle w:val="ListParagraph"/>
              <w:numPr>
                <w:ilvl w:val="0"/>
                <w:numId w:val="4"/>
              </w:numPr>
              <w:jc w:val="both"/>
              <w:rPr>
                <w:rFonts w:ascii="Arial" w:hAnsi="Arial" w:cs="Arial"/>
                <w:sz w:val="24"/>
              </w:rPr>
            </w:pPr>
            <w:r w:rsidRPr="004272B0">
              <w:rPr>
                <w:rFonts w:ascii="Arial" w:hAnsi="Arial" w:cs="Arial"/>
                <w:b w:val="0"/>
                <w:sz w:val="24"/>
              </w:rPr>
              <w:t>Sports events (</w:t>
            </w:r>
            <w:r w:rsidRPr="004272B0">
              <w:rPr>
                <w:rFonts w:ascii="Arial" w:hAnsi="Arial" w:cs="Arial"/>
                <w:b w:val="0"/>
                <w:i/>
                <w:sz w:val="24"/>
              </w:rPr>
              <w:t>Craig’s specialism</w:t>
            </w:r>
            <w:r w:rsidRPr="004272B0">
              <w:rPr>
                <w:rFonts w:ascii="Arial" w:hAnsi="Arial" w:cs="Arial"/>
                <w:b w:val="0"/>
                <w:sz w:val="24"/>
              </w:rPr>
              <w:t>)</w:t>
            </w:r>
          </w:p>
        </w:tc>
        <w:tc>
          <w:tcPr>
            <w:tcW w:w="4882" w:type="dxa"/>
          </w:tcPr>
          <w:p w:rsidR="005E3A97" w:rsidRPr="004272B0" w:rsidRDefault="005E3A97" w:rsidP="00331F18">
            <w:pPr>
              <w:jc w:val="both"/>
              <w:cnfStyle w:val="000000010000" w:firstRow="0" w:lastRow="0" w:firstColumn="0" w:lastColumn="0" w:oddVBand="0" w:evenVBand="0" w:oddHBand="0" w:evenHBand="1" w:firstRowFirstColumn="0" w:firstRowLastColumn="0" w:lastRowFirstColumn="0" w:lastRowLastColumn="0"/>
              <w:rPr>
                <w:sz w:val="24"/>
              </w:rPr>
            </w:pPr>
          </w:p>
        </w:tc>
        <w:tc>
          <w:tcPr>
            <w:tcW w:w="4568" w:type="dxa"/>
            <w:vMerge/>
          </w:tcPr>
          <w:p w:rsidR="005E3A97" w:rsidRPr="0012299A" w:rsidRDefault="005E3A97" w:rsidP="00331F18">
            <w:pPr>
              <w:jc w:val="both"/>
              <w:cnfStyle w:val="000000010000" w:firstRow="0" w:lastRow="0" w:firstColumn="0" w:lastColumn="0" w:oddVBand="0" w:evenVBand="0" w:oddHBand="0" w:evenHBand="1" w:firstRowFirstColumn="0" w:firstRowLastColumn="0" w:lastRowFirstColumn="0" w:lastRowLastColumn="0"/>
              <w:rPr>
                <w:rFonts w:ascii="Helvetica" w:hAnsi="Helvetica"/>
              </w:rPr>
            </w:pPr>
          </w:p>
        </w:tc>
      </w:tr>
    </w:tbl>
    <w:p w:rsidR="005E3A97" w:rsidRDefault="005E3A97" w:rsidP="004272B0">
      <w:pPr>
        <w:ind w:firstLine="0"/>
        <w:jc w:val="both"/>
      </w:pPr>
    </w:p>
    <w:sectPr w:rsidR="005E3A97" w:rsidSect="0012299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C3" w:rsidRDefault="00B30CC3" w:rsidP="005E3A97">
      <w:r>
        <w:separator/>
      </w:r>
    </w:p>
  </w:endnote>
  <w:endnote w:type="continuationSeparator" w:id="0">
    <w:p w:rsidR="00B30CC3" w:rsidRDefault="00B30CC3" w:rsidP="005E3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C3" w:rsidRDefault="00B30CC3" w:rsidP="005E3A97">
      <w:r>
        <w:separator/>
      </w:r>
    </w:p>
  </w:footnote>
  <w:footnote w:type="continuationSeparator" w:id="0">
    <w:p w:rsidR="00B30CC3" w:rsidRDefault="00B30CC3" w:rsidP="005E3A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1E4"/>
    <w:multiLevelType w:val="hybridMultilevel"/>
    <w:tmpl w:val="600C04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69E7846"/>
    <w:multiLevelType w:val="hybridMultilevel"/>
    <w:tmpl w:val="CEE83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135EC3"/>
    <w:multiLevelType w:val="hybridMultilevel"/>
    <w:tmpl w:val="4404C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4C6486"/>
    <w:multiLevelType w:val="hybridMultilevel"/>
    <w:tmpl w:val="D1F43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DE1FB8"/>
    <w:multiLevelType w:val="hybridMultilevel"/>
    <w:tmpl w:val="09D8F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3429B3"/>
    <w:multiLevelType w:val="hybridMultilevel"/>
    <w:tmpl w:val="45AE9B3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1F936CF"/>
    <w:multiLevelType w:val="hybridMultilevel"/>
    <w:tmpl w:val="E69EC4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7A"/>
    <w:rsid w:val="00021BF9"/>
    <w:rsid w:val="000D0E4B"/>
    <w:rsid w:val="001224C5"/>
    <w:rsid w:val="001355E3"/>
    <w:rsid w:val="001B3A08"/>
    <w:rsid w:val="001D167A"/>
    <w:rsid w:val="002A6362"/>
    <w:rsid w:val="00324017"/>
    <w:rsid w:val="004272B0"/>
    <w:rsid w:val="005E3A97"/>
    <w:rsid w:val="005F5056"/>
    <w:rsid w:val="00672444"/>
    <w:rsid w:val="00782ACC"/>
    <w:rsid w:val="0083016A"/>
    <w:rsid w:val="0090572C"/>
    <w:rsid w:val="00B30CC3"/>
    <w:rsid w:val="00E04C00"/>
    <w:rsid w:val="00E95435"/>
    <w:rsid w:val="00E95B3C"/>
    <w:rsid w:val="00EC7A8A"/>
    <w:rsid w:val="00ED6715"/>
    <w:rsid w:val="00F00F5C"/>
    <w:rsid w:val="00F603C5"/>
    <w:rsid w:val="00FA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7A"/>
  </w:style>
  <w:style w:type="paragraph" w:styleId="Heading1">
    <w:name w:val="heading 1"/>
    <w:basedOn w:val="Normal"/>
    <w:next w:val="Normal"/>
    <w:link w:val="Heading1Char"/>
    <w:uiPriority w:val="9"/>
    <w:qFormat/>
    <w:rsid w:val="001D167A"/>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semiHidden/>
    <w:unhideWhenUsed/>
    <w:qFormat/>
    <w:rsid w:val="001D167A"/>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semiHidden/>
    <w:unhideWhenUsed/>
    <w:qFormat/>
    <w:rsid w:val="001D167A"/>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semiHidden/>
    <w:unhideWhenUsed/>
    <w:qFormat/>
    <w:rsid w:val="001D167A"/>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semiHidden/>
    <w:unhideWhenUsed/>
    <w:qFormat/>
    <w:rsid w:val="001D167A"/>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1D167A"/>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1D167A"/>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1D167A"/>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1D167A"/>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67A"/>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1D167A"/>
    <w:rPr>
      <w:rFonts w:asciiTheme="majorHAnsi" w:eastAsiaTheme="majorEastAsia" w:hAnsiTheme="majorHAnsi" w:cstheme="majorBidi"/>
      <w:i/>
      <w:iCs/>
      <w:color w:val="073662" w:themeColor="accent1" w:themeShade="7F"/>
      <w:sz w:val="60"/>
      <w:szCs w:val="60"/>
    </w:rPr>
  </w:style>
  <w:style w:type="character" w:customStyle="1" w:styleId="Heading1Char">
    <w:name w:val="Heading 1 Char"/>
    <w:basedOn w:val="DefaultParagraphFont"/>
    <w:link w:val="Heading1"/>
    <w:uiPriority w:val="9"/>
    <w:rsid w:val="001D167A"/>
    <w:rPr>
      <w:rFonts w:asciiTheme="majorHAnsi" w:eastAsiaTheme="majorEastAsia" w:hAnsiTheme="majorHAnsi" w:cstheme="majorBidi"/>
      <w:b/>
      <w:bCs/>
      <w:color w:val="0B5294" w:themeColor="accent1" w:themeShade="BF"/>
      <w:sz w:val="24"/>
      <w:szCs w:val="24"/>
    </w:rPr>
  </w:style>
  <w:style w:type="character" w:customStyle="1" w:styleId="Heading2Char">
    <w:name w:val="Heading 2 Char"/>
    <w:basedOn w:val="DefaultParagraphFont"/>
    <w:link w:val="Heading2"/>
    <w:uiPriority w:val="9"/>
    <w:semiHidden/>
    <w:rsid w:val="001D167A"/>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semiHidden/>
    <w:rsid w:val="001D167A"/>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semiHidden/>
    <w:rsid w:val="001D167A"/>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semiHidden/>
    <w:rsid w:val="001D167A"/>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1D167A"/>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1D167A"/>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1D167A"/>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1D167A"/>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1D167A"/>
    <w:rPr>
      <w:b/>
      <w:bCs/>
      <w:sz w:val="18"/>
      <w:szCs w:val="18"/>
    </w:rPr>
  </w:style>
  <w:style w:type="paragraph" w:styleId="Subtitle">
    <w:name w:val="Subtitle"/>
    <w:basedOn w:val="Normal"/>
    <w:next w:val="Normal"/>
    <w:link w:val="SubtitleChar"/>
    <w:uiPriority w:val="11"/>
    <w:qFormat/>
    <w:rsid w:val="001D16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D167A"/>
    <w:rPr>
      <w:i/>
      <w:iCs/>
      <w:sz w:val="24"/>
      <w:szCs w:val="24"/>
    </w:rPr>
  </w:style>
  <w:style w:type="character" w:styleId="Strong">
    <w:name w:val="Strong"/>
    <w:basedOn w:val="DefaultParagraphFont"/>
    <w:uiPriority w:val="22"/>
    <w:qFormat/>
    <w:rsid w:val="001D167A"/>
    <w:rPr>
      <w:b/>
      <w:bCs/>
      <w:spacing w:val="0"/>
    </w:rPr>
  </w:style>
  <w:style w:type="character" w:styleId="Emphasis">
    <w:name w:val="Emphasis"/>
    <w:uiPriority w:val="20"/>
    <w:qFormat/>
    <w:rsid w:val="001D167A"/>
    <w:rPr>
      <w:b/>
      <w:bCs/>
      <w:i/>
      <w:iCs/>
      <w:color w:val="5A5A5A" w:themeColor="text1" w:themeTint="A5"/>
    </w:rPr>
  </w:style>
  <w:style w:type="paragraph" w:styleId="NoSpacing">
    <w:name w:val="No Spacing"/>
    <w:basedOn w:val="Normal"/>
    <w:link w:val="NoSpacingChar"/>
    <w:uiPriority w:val="1"/>
    <w:qFormat/>
    <w:rsid w:val="001D167A"/>
    <w:pPr>
      <w:ind w:firstLine="0"/>
    </w:pPr>
  </w:style>
  <w:style w:type="character" w:customStyle="1" w:styleId="NoSpacingChar">
    <w:name w:val="No Spacing Char"/>
    <w:basedOn w:val="DefaultParagraphFont"/>
    <w:link w:val="NoSpacing"/>
    <w:uiPriority w:val="1"/>
    <w:rsid w:val="001D167A"/>
  </w:style>
  <w:style w:type="paragraph" w:styleId="ListParagraph">
    <w:name w:val="List Paragraph"/>
    <w:basedOn w:val="Normal"/>
    <w:uiPriority w:val="34"/>
    <w:qFormat/>
    <w:rsid w:val="001D167A"/>
    <w:pPr>
      <w:ind w:left="720"/>
      <w:contextualSpacing/>
    </w:pPr>
  </w:style>
  <w:style w:type="paragraph" w:styleId="Quote">
    <w:name w:val="Quote"/>
    <w:basedOn w:val="Normal"/>
    <w:next w:val="Normal"/>
    <w:link w:val="QuoteChar"/>
    <w:uiPriority w:val="29"/>
    <w:qFormat/>
    <w:rsid w:val="001D16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16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167A"/>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167A"/>
    <w:rPr>
      <w:rFonts w:asciiTheme="majorHAnsi" w:eastAsiaTheme="majorEastAsia" w:hAnsiTheme="majorHAnsi" w:cstheme="majorBidi"/>
      <w:i/>
      <w:iCs/>
      <w:color w:val="FFFFFF" w:themeColor="background1"/>
      <w:sz w:val="24"/>
      <w:szCs w:val="24"/>
      <w:shd w:val="clear" w:color="auto" w:fill="0F6FC6" w:themeFill="accent1"/>
    </w:rPr>
  </w:style>
  <w:style w:type="character" w:styleId="SubtleEmphasis">
    <w:name w:val="Subtle Emphasis"/>
    <w:uiPriority w:val="19"/>
    <w:qFormat/>
    <w:rsid w:val="001D167A"/>
    <w:rPr>
      <w:i/>
      <w:iCs/>
      <w:color w:val="5A5A5A" w:themeColor="text1" w:themeTint="A5"/>
    </w:rPr>
  </w:style>
  <w:style w:type="character" w:styleId="IntenseEmphasis">
    <w:name w:val="Intense Emphasis"/>
    <w:uiPriority w:val="21"/>
    <w:qFormat/>
    <w:rsid w:val="001D167A"/>
    <w:rPr>
      <w:b/>
      <w:bCs/>
      <w:i/>
      <w:iCs/>
      <w:color w:val="0F6FC6" w:themeColor="accent1"/>
      <w:sz w:val="22"/>
      <w:szCs w:val="22"/>
    </w:rPr>
  </w:style>
  <w:style w:type="character" w:styleId="SubtleReference">
    <w:name w:val="Subtle Reference"/>
    <w:uiPriority w:val="31"/>
    <w:qFormat/>
    <w:rsid w:val="001D167A"/>
    <w:rPr>
      <w:color w:val="auto"/>
      <w:u w:val="single" w:color="0BD0D9" w:themeColor="accent3"/>
    </w:rPr>
  </w:style>
  <w:style w:type="character" w:styleId="IntenseReference">
    <w:name w:val="Intense Reference"/>
    <w:basedOn w:val="DefaultParagraphFont"/>
    <w:uiPriority w:val="32"/>
    <w:qFormat/>
    <w:rsid w:val="001D167A"/>
    <w:rPr>
      <w:b/>
      <w:bCs/>
      <w:color w:val="089BA2" w:themeColor="accent3" w:themeShade="BF"/>
      <w:u w:val="single" w:color="0BD0D9" w:themeColor="accent3"/>
    </w:rPr>
  </w:style>
  <w:style w:type="character" w:styleId="BookTitle">
    <w:name w:val="Book Title"/>
    <w:basedOn w:val="DefaultParagraphFont"/>
    <w:uiPriority w:val="33"/>
    <w:qFormat/>
    <w:rsid w:val="001D16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D167A"/>
    <w:pPr>
      <w:outlineLvl w:val="9"/>
    </w:pPr>
    <w:rPr>
      <w:lang w:bidi="en-US"/>
    </w:rPr>
  </w:style>
  <w:style w:type="paragraph" w:styleId="Header">
    <w:name w:val="header"/>
    <w:basedOn w:val="Normal"/>
    <w:link w:val="HeaderChar"/>
    <w:uiPriority w:val="99"/>
    <w:unhideWhenUsed/>
    <w:rsid w:val="005E3A97"/>
    <w:pPr>
      <w:tabs>
        <w:tab w:val="center" w:pos="4513"/>
        <w:tab w:val="right" w:pos="9026"/>
      </w:tabs>
    </w:pPr>
  </w:style>
  <w:style w:type="character" w:customStyle="1" w:styleId="HeaderChar">
    <w:name w:val="Header Char"/>
    <w:basedOn w:val="DefaultParagraphFont"/>
    <w:link w:val="Header"/>
    <w:uiPriority w:val="99"/>
    <w:rsid w:val="005E3A97"/>
  </w:style>
  <w:style w:type="paragraph" w:styleId="Footer">
    <w:name w:val="footer"/>
    <w:basedOn w:val="Normal"/>
    <w:link w:val="FooterChar"/>
    <w:uiPriority w:val="99"/>
    <w:unhideWhenUsed/>
    <w:rsid w:val="005E3A97"/>
    <w:pPr>
      <w:tabs>
        <w:tab w:val="center" w:pos="4513"/>
        <w:tab w:val="right" w:pos="9026"/>
      </w:tabs>
    </w:pPr>
  </w:style>
  <w:style w:type="character" w:customStyle="1" w:styleId="FooterChar">
    <w:name w:val="Footer Char"/>
    <w:basedOn w:val="DefaultParagraphFont"/>
    <w:link w:val="Footer"/>
    <w:uiPriority w:val="99"/>
    <w:rsid w:val="005E3A97"/>
  </w:style>
  <w:style w:type="table" w:styleId="LightGrid-Accent4">
    <w:name w:val="Light Grid Accent 4"/>
    <w:basedOn w:val="TableNormal"/>
    <w:uiPriority w:val="62"/>
    <w:rsid w:val="005E3A97"/>
    <w:pPr>
      <w:ind w:firstLine="0"/>
    </w:pPr>
    <w:rPr>
      <w:rFonts w:ascii="Times New Roman" w:eastAsia="Times New Roman" w:hAnsi="Times New Roman" w:cs="Times New Roman"/>
      <w:sz w:val="20"/>
      <w:szCs w:val="20"/>
      <w:lang w:eastAsia="en-GB"/>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1">
    <w:name w:val="Light Grid Accent 1"/>
    <w:basedOn w:val="TableNormal"/>
    <w:uiPriority w:val="62"/>
    <w:rsid w:val="004272B0"/>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67A"/>
  </w:style>
  <w:style w:type="paragraph" w:styleId="Heading1">
    <w:name w:val="heading 1"/>
    <w:basedOn w:val="Normal"/>
    <w:next w:val="Normal"/>
    <w:link w:val="Heading1Char"/>
    <w:uiPriority w:val="9"/>
    <w:qFormat/>
    <w:rsid w:val="001D167A"/>
    <w:pPr>
      <w:pBdr>
        <w:bottom w:val="single" w:sz="12" w:space="1" w:color="0B5294" w:themeColor="accent1" w:themeShade="BF"/>
      </w:pBdr>
      <w:spacing w:before="600" w:after="80"/>
      <w:ind w:firstLine="0"/>
      <w:outlineLvl w:val="0"/>
    </w:pPr>
    <w:rPr>
      <w:rFonts w:asciiTheme="majorHAnsi" w:eastAsiaTheme="majorEastAsia" w:hAnsiTheme="majorHAnsi" w:cstheme="majorBidi"/>
      <w:b/>
      <w:bCs/>
      <w:color w:val="0B5294" w:themeColor="accent1" w:themeShade="BF"/>
      <w:sz w:val="24"/>
      <w:szCs w:val="24"/>
    </w:rPr>
  </w:style>
  <w:style w:type="paragraph" w:styleId="Heading2">
    <w:name w:val="heading 2"/>
    <w:basedOn w:val="Normal"/>
    <w:next w:val="Normal"/>
    <w:link w:val="Heading2Char"/>
    <w:uiPriority w:val="9"/>
    <w:semiHidden/>
    <w:unhideWhenUsed/>
    <w:qFormat/>
    <w:rsid w:val="001D167A"/>
    <w:pPr>
      <w:pBdr>
        <w:bottom w:val="single" w:sz="8" w:space="1" w:color="0F6FC6" w:themeColor="accent1"/>
      </w:pBdr>
      <w:spacing w:before="200" w:after="80"/>
      <w:ind w:firstLine="0"/>
      <w:outlineLvl w:val="1"/>
    </w:pPr>
    <w:rPr>
      <w:rFonts w:asciiTheme="majorHAnsi" w:eastAsiaTheme="majorEastAsia" w:hAnsiTheme="majorHAnsi" w:cstheme="majorBidi"/>
      <w:color w:val="0B5294" w:themeColor="accent1" w:themeShade="BF"/>
      <w:sz w:val="24"/>
      <w:szCs w:val="24"/>
    </w:rPr>
  </w:style>
  <w:style w:type="paragraph" w:styleId="Heading3">
    <w:name w:val="heading 3"/>
    <w:basedOn w:val="Normal"/>
    <w:next w:val="Normal"/>
    <w:link w:val="Heading3Char"/>
    <w:uiPriority w:val="9"/>
    <w:semiHidden/>
    <w:unhideWhenUsed/>
    <w:qFormat/>
    <w:rsid w:val="001D167A"/>
    <w:pPr>
      <w:pBdr>
        <w:bottom w:val="single" w:sz="4" w:space="1" w:color="59A9F2" w:themeColor="accent1" w:themeTint="99"/>
      </w:pBdr>
      <w:spacing w:before="200" w:after="80"/>
      <w:ind w:firstLine="0"/>
      <w:outlineLvl w:val="2"/>
    </w:pPr>
    <w:rPr>
      <w:rFonts w:asciiTheme="majorHAnsi" w:eastAsiaTheme="majorEastAsia" w:hAnsiTheme="majorHAnsi" w:cstheme="majorBidi"/>
      <w:color w:val="0F6FC6" w:themeColor="accent1"/>
      <w:sz w:val="24"/>
      <w:szCs w:val="24"/>
    </w:rPr>
  </w:style>
  <w:style w:type="paragraph" w:styleId="Heading4">
    <w:name w:val="heading 4"/>
    <w:basedOn w:val="Normal"/>
    <w:next w:val="Normal"/>
    <w:link w:val="Heading4Char"/>
    <w:uiPriority w:val="9"/>
    <w:semiHidden/>
    <w:unhideWhenUsed/>
    <w:qFormat/>
    <w:rsid w:val="001D167A"/>
    <w:pPr>
      <w:pBdr>
        <w:bottom w:val="single" w:sz="4" w:space="2" w:color="90C5F6" w:themeColor="accent1" w:themeTint="66"/>
      </w:pBdr>
      <w:spacing w:before="200" w:after="80"/>
      <w:ind w:firstLine="0"/>
      <w:outlineLvl w:val="3"/>
    </w:pPr>
    <w:rPr>
      <w:rFonts w:asciiTheme="majorHAnsi" w:eastAsiaTheme="majorEastAsia" w:hAnsiTheme="majorHAnsi" w:cstheme="majorBidi"/>
      <w:i/>
      <w:iCs/>
      <w:color w:val="0F6FC6" w:themeColor="accent1"/>
      <w:sz w:val="24"/>
      <w:szCs w:val="24"/>
    </w:rPr>
  </w:style>
  <w:style w:type="paragraph" w:styleId="Heading5">
    <w:name w:val="heading 5"/>
    <w:basedOn w:val="Normal"/>
    <w:next w:val="Normal"/>
    <w:link w:val="Heading5Char"/>
    <w:uiPriority w:val="9"/>
    <w:semiHidden/>
    <w:unhideWhenUsed/>
    <w:qFormat/>
    <w:rsid w:val="001D167A"/>
    <w:pPr>
      <w:spacing w:before="200" w:after="80"/>
      <w:ind w:firstLine="0"/>
      <w:outlineLvl w:val="4"/>
    </w:pPr>
    <w:rPr>
      <w:rFonts w:asciiTheme="majorHAnsi" w:eastAsiaTheme="majorEastAsia" w:hAnsiTheme="majorHAnsi" w:cstheme="majorBidi"/>
      <w:color w:val="0F6FC6" w:themeColor="accent1"/>
    </w:rPr>
  </w:style>
  <w:style w:type="paragraph" w:styleId="Heading6">
    <w:name w:val="heading 6"/>
    <w:basedOn w:val="Normal"/>
    <w:next w:val="Normal"/>
    <w:link w:val="Heading6Char"/>
    <w:uiPriority w:val="9"/>
    <w:semiHidden/>
    <w:unhideWhenUsed/>
    <w:qFormat/>
    <w:rsid w:val="001D167A"/>
    <w:pPr>
      <w:spacing w:before="280" w:after="100"/>
      <w:ind w:firstLine="0"/>
      <w:outlineLvl w:val="5"/>
    </w:pPr>
    <w:rPr>
      <w:rFonts w:asciiTheme="majorHAnsi" w:eastAsiaTheme="majorEastAsia" w:hAnsiTheme="majorHAnsi" w:cstheme="majorBidi"/>
      <w:i/>
      <w:iCs/>
      <w:color w:val="0F6FC6" w:themeColor="accent1"/>
    </w:rPr>
  </w:style>
  <w:style w:type="paragraph" w:styleId="Heading7">
    <w:name w:val="heading 7"/>
    <w:basedOn w:val="Normal"/>
    <w:next w:val="Normal"/>
    <w:link w:val="Heading7Char"/>
    <w:uiPriority w:val="9"/>
    <w:semiHidden/>
    <w:unhideWhenUsed/>
    <w:qFormat/>
    <w:rsid w:val="001D167A"/>
    <w:pPr>
      <w:spacing w:before="320" w:after="100"/>
      <w:ind w:firstLine="0"/>
      <w:outlineLvl w:val="6"/>
    </w:pPr>
    <w:rPr>
      <w:rFonts w:asciiTheme="majorHAnsi" w:eastAsiaTheme="majorEastAsia" w:hAnsiTheme="majorHAnsi" w:cstheme="majorBidi"/>
      <w:b/>
      <w:bCs/>
      <w:color w:val="0BD0D9" w:themeColor="accent3"/>
      <w:sz w:val="20"/>
      <w:szCs w:val="20"/>
    </w:rPr>
  </w:style>
  <w:style w:type="paragraph" w:styleId="Heading8">
    <w:name w:val="heading 8"/>
    <w:basedOn w:val="Normal"/>
    <w:next w:val="Normal"/>
    <w:link w:val="Heading8Char"/>
    <w:uiPriority w:val="9"/>
    <w:semiHidden/>
    <w:unhideWhenUsed/>
    <w:qFormat/>
    <w:rsid w:val="001D167A"/>
    <w:pPr>
      <w:spacing w:before="320" w:after="100"/>
      <w:ind w:firstLine="0"/>
      <w:outlineLvl w:val="7"/>
    </w:pPr>
    <w:rPr>
      <w:rFonts w:asciiTheme="majorHAnsi" w:eastAsiaTheme="majorEastAsia" w:hAnsiTheme="majorHAnsi" w:cstheme="majorBidi"/>
      <w:b/>
      <w:bCs/>
      <w:i/>
      <w:iCs/>
      <w:color w:val="0BD0D9" w:themeColor="accent3"/>
      <w:sz w:val="20"/>
      <w:szCs w:val="20"/>
    </w:rPr>
  </w:style>
  <w:style w:type="paragraph" w:styleId="Heading9">
    <w:name w:val="heading 9"/>
    <w:basedOn w:val="Normal"/>
    <w:next w:val="Normal"/>
    <w:link w:val="Heading9Char"/>
    <w:uiPriority w:val="9"/>
    <w:semiHidden/>
    <w:unhideWhenUsed/>
    <w:qFormat/>
    <w:rsid w:val="001D167A"/>
    <w:pPr>
      <w:spacing w:before="320" w:after="100"/>
      <w:ind w:firstLine="0"/>
      <w:outlineLvl w:val="8"/>
    </w:pPr>
    <w:rPr>
      <w:rFonts w:asciiTheme="majorHAnsi" w:eastAsiaTheme="majorEastAsia" w:hAnsiTheme="majorHAnsi" w:cstheme="majorBidi"/>
      <w:i/>
      <w:iCs/>
      <w:color w:val="0BD0D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167A"/>
    <w:pPr>
      <w:pBdr>
        <w:top w:val="single" w:sz="8" w:space="10" w:color="75B7F4" w:themeColor="accent1" w:themeTint="7F"/>
        <w:bottom w:val="single" w:sz="24" w:space="15" w:color="0BD0D9" w:themeColor="accent3"/>
      </w:pBdr>
      <w:ind w:firstLine="0"/>
      <w:jc w:val="center"/>
    </w:pPr>
    <w:rPr>
      <w:rFonts w:asciiTheme="majorHAnsi" w:eastAsiaTheme="majorEastAsia" w:hAnsiTheme="majorHAnsi" w:cstheme="majorBidi"/>
      <w:i/>
      <w:iCs/>
      <w:color w:val="073662" w:themeColor="accent1" w:themeShade="7F"/>
      <w:sz w:val="60"/>
      <w:szCs w:val="60"/>
    </w:rPr>
  </w:style>
  <w:style w:type="character" w:customStyle="1" w:styleId="TitleChar">
    <w:name w:val="Title Char"/>
    <w:basedOn w:val="DefaultParagraphFont"/>
    <w:link w:val="Title"/>
    <w:uiPriority w:val="10"/>
    <w:rsid w:val="001D167A"/>
    <w:rPr>
      <w:rFonts w:asciiTheme="majorHAnsi" w:eastAsiaTheme="majorEastAsia" w:hAnsiTheme="majorHAnsi" w:cstheme="majorBidi"/>
      <w:i/>
      <w:iCs/>
      <w:color w:val="073662" w:themeColor="accent1" w:themeShade="7F"/>
      <w:sz w:val="60"/>
      <w:szCs w:val="60"/>
    </w:rPr>
  </w:style>
  <w:style w:type="character" w:customStyle="1" w:styleId="Heading1Char">
    <w:name w:val="Heading 1 Char"/>
    <w:basedOn w:val="DefaultParagraphFont"/>
    <w:link w:val="Heading1"/>
    <w:uiPriority w:val="9"/>
    <w:rsid w:val="001D167A"/>
    <w:rPr>
      <w:rFonts w:asciiTheme="majorHAnsi" w:eastAsiaTheme="majorEastAsia" w:hAnsiTheme="majorHAnsi" w:cstheme="majorBidi"/>
      <w:b/>
      <w:bCs/>
      <w:color w:val="0B5294" w:themeColor="accent1" w:themeShade="BF"/>
      <w:sz w:val="24"/>
      <w:szCs w:val="24"/>
    </w:rPr>
  </w:style>
  <w:style w:type="character" w:customStyle="1" w:styleId="Heading2Char">
    <w:name w:val="Heading 2 Char"/>
    <w:basedOn w:val="DefaultParagraphFont"/>
    <w:link w:val="Heading2"/>
    <w:uiPriority w:val="9"/>
    <w:semiHidden/>
    <w:rsid w:val="001D167A"/>
    <w:rPr>
      <w:rFonts w:asciiTheme="majorHAnsi" w:eastAsiaTheme="majorEastAsia" w:hAnsiTheme="majorHAnsi" w:cstheme="majorBidi"/>
      <w:color w:val="0B5294" w:themeColor="accent1" w:themeShade="BF"/>
      <w:sz w:val="24"/>
      <w:szCs w:val="24"/>
    </w:rPr>
  </w:style>
  <w:style w:type="character" w:customStyle="1" w:styleId="Heading3Char">
    <w:name w:val="Heading 3 Char"/>
    <w:basedOn w:val="DefaultParagraphFont"/>
    <w:link w:val="Heading3"/>
    <w:uiPriority w:val="9"/>
    <w:semiHidden/>
    <w:rsid w:val="001D167A"/>
    <w:rPr>
      <w:rFonts w:asciiTheme="majorHAnsi" w:eastAsiaTheme="majorEastAsia" w:hAnsiTheme="majorHAnsi" w:cstheme="majorBidi"/>
      <w:color w:val="0F6FC6" w:themeColor="accent1"/>
      <w:sz w:val="24"/>
      <w:szCs w:val="24"/>
    </w:rPr>
  </w:style>
  <w:style w:type="character" w:customStyle="1" w:styleId="Heading4Char">
    <w:name w:val="Heading 4 Char"/>
    <w:basedOn w:val="DefaultParagraphFont"/>
    <w:link w:val="Heading4"/>
    <w:uiPriority w:val="9"/>
    <w:semiHidden/>
    <w:rsid w:val="001D167A"/>
    <w:rPr>
      <w:rFonts w:asciiTheme="majorHAnsi" w:eastAsiaTheme="majorEastAsia" w:hAnsiTheme="majorHAnsi" w:cstheme="majorBidi"/>
      <w:i/>
      <w:iCs/>
      <w:color w:val="0F6FC6" w:themeColor="accent1"/>
      <w:sz w:val="24"/>
      <w:szCs w:val="24"/>
    </w:rPr>
  </w:style>
  <w:style w:type="character" w:customStyle="1" w:styleId="Heading5Char">
    <w:name w:val="Heading 5 Char"/>
    <w:basedOn w:val="DefaultParagraphFont"/>
    <w:link w:val="Heading5"/>
    <w:uiPriority w:val="9"/>
    <w:semiHidden/>
    <w:rsid w:val="001D167A"/>
    <w:rPr>
      <w:rFonts w:asciiTheme="majorHAnsi" w:eastAsiaTheme="majorEastAsia" w:hAnsiTheme="majorHAnsi" w:cstheme="majorBidi"/>
      <w:color w:val="0F6FC6" w:themeColor="accent1"/>
    </w:rPr>
  </w:style>
  <w:style w:type="character" w:customStyle="1" w:styleId="Heading6Char">
    <w:name w:val="Heading 6 Char"/>
    <w:basedOn w:val="DefaultParagraphFont"/>
    <w:link w:val="Heading6"/>
    <w:uiPriority w:val="9"/>
    <w:semiHidden/>
    <w:rsid w:val="001D167A"/>
    <w:rPr>
      <w:rFonts w:asciiTheme="majorHAnsi" w:eastAsiaTheme="majorEastAsia" w:hAnsiTheme="majorHAnsi" w:cstheme="majorBidi"/>
      <w:i/>
      <w:iCs/>
      <w:color w:val="0F6FC6" w:themeColor="accent1"/>
    </w:rPr>
  </w:style>
  <w:style w:type="character" w:customStyle="1" w:styleId="Heading7Char">
    <w:name w:val="Heading 7 Char"/>
    <w:basedOn w:val="DefaultParagraphFont"/>
    <w:link w:val="Heading7"/>
    <w:uiPriority w:val="9"/>
    <w:semiHidden/>
    <w:rsid w:val="001D167A"/>
    <w:rPr>
      <w:rFonts w:asciiTheme="majorHAnsi" w:eastAsiaTheme="majorEastAsia" w:hAnsiTheme="majorHAnsi" w:cstheme="majorBidi"/>
      <w:b/>
      <w:bCs/>
      <w:color w:val="0BD0D9" w:themeColor="accent3"/>
      <w:sz w:val="20"/>
      <w:szCs w:val="20"/>
    </w:rPr>
  </w:style>
  <w:style w:type="character" w:customStyle="1" w:styleId="Heading8Char">
    <w:name w:val="Heading 8 Char"/>
    <w:basedOn w:val="DefaultParagraphFont"/>
    <w:link w:val="Heading8"/>
    <w:uiPriority w:val="9"/>
    <w:semiHidden/>
    <w:rsid w:val="001D167A"/>
    <w:rPr>
      <w:rFonts w:asciiTheme="majorHAnsi" w:eastAsiaTheme="majorEastAsia" w:hAnsiTheme="majorHAnsi" w:cstheme="majorBidi"/>
      <w:b/>
      <w:bCs/>
      <w:i/>
      <w:iCs/>
      <w:color w:val="0BD0D9" w:themeColor="accent3"/>
      <w:sz w:val="20"/>
      <w:szCs w:val="20"/>
    </w:rPr>
  </w:style>
  <w:style w:type="character" w:customStyle="1" w:styleId="Heading9Char">
    <w:name w:val="Heading 9 Char"/>
    <w:basedOn w:val="DefaultParagraphFont"/>
    <w:link w:val="Heading9"/>
    <w:uiPriority w:val="9"/>
    <w:semiHidden/>
    <w:rsid w:val="001D167A"/>
    <w:rPr>
      <w:rFonts w:asciiTheme="majorHAnsi" w:eastAsiaTheme="majorEastAsia" w:hAnsiTheme="majorHAnsi" w:cstheme="majorBidi"/>
      <w:i/>
      <w:iCs/>
      <w:color w:val="0BD0D9" w:themeColor="accent3"/>
      <w:sz w:val="20"/>
      <w:szCs w:val="20"/>
    </w:rPr>
  </w:style>
  <w:style w:type="paragraph" w:styleId="Caption">
    <w:name w:val="caption"/>
    <w:basedOn w:val="Normal"/>
    <w:next w:val="Normal"/>
    <w:uiPriority w:val="35"/>
    <w:semiHidden/>
    <w:unhideWhenUsed/>
    <w:qFormat/>
    <w:rsid w:val="001D167A"/>
    <w:rPr>
      <w:b/>
      <w:bCs/>
      <w:sz w:val="18"/>
      <w:szCs w:val="18"/>
    </w:rPr>
  </w:style>
  <w:style w:type="paragraph" w:styleId="Subtitle">
    <w:name w:val="Subtitle"/>
    <w:basedOn w:val="Normal"/>
    <w:next w:val="Normal"/>
    <w:link w:val="SubtitleChar"/>
    <w:uiPriority w:val="11"/>
    <w:qFormat/>
    <w:rsid w:val="001D167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D167A"/>
    <w:rPr>
      <w:i/>
      <w:iCs/>
      <w:sz w:val="24"/>
      <w:szCs w:val="24"/>
    </w:rPr>
  </w:style>
  <w:style w:type="character" w:styleId="Strong">
    <w:name w:val="Strong"/>
    <w:basedOn w:val="DefaultParagraphFont"/>
    <w:uiPriority w:val="22"/>
    <w:qFormat/>
    <w:rsid w:val="001D167A"/>
    <w:rPr>
      <w:b/>
      <w:bCs/>
      <w:spacing w:val="0"/>
    </w:rPr>
  </w:style>
  <w:style w:type="character" w:styleId="Emphasis">
    <w:name w:val="Emphasis"/>
    <w:uiPriority w:val="20"/>
    <w:qFormat/>
    <w:rsid w:val="001D167A"/>
    <w:rPr>
      <w:b/>
      <w:bCs/>
      <w:i/>
      <w:iCs/>
      <w:color w:val="5A5A5A" w:themeColor="text1" w:themeTint="A5"/>
    </w:rPr>
  </w:style>
  <w:style w:type="paragraph" w:styleId="NoSpacing">
    <w:name w:val="No Spacing"/>
    <w:basedOn w:val="Normal"/>
    <w:link w:val="NoSpacingChar"/>
    <w:uiPriority w:val="1"/>
    <w:qFormat/>
    <w:rsid w:val="001D167A"/>
    <w:pPr>
      <w:ind w:firstLine="0"/>
    </w:pPr>
  </w:style>
  <w:style w:type="character" w:customStyle="1" w:styleId="NoSpacingChar">
    <w:name w:val="No Spacing Char"/>
    <w:basedOn w:val="DefaultParagraphFont"/>
    <w:link w:val="NoSpacing"/>
    <w:uiPriority w:val="1"/>
    <w:rsid w:val="001D167A"/>
  </w:style>
  <w:style w:type="paragraph" w:styleId="ListParagraph">
    <w:name w:val="List Paragraph"/>
    <w:basedOn w:val="Normal"/>
    <w:uiPriority w:val="34"/>
    <w:qFormat/>
    <w:rsid w:val="001D167A"/>
    <w:pPr>
      <w:ind w:left="720"/>
      <w:contextualSpacing/>
    </w:pPr>
  </w:style>
  <w:style w:type="paragraph" w:styleId="Quote">
    <w:name w:val="Quote"/>
    <w:basedOn w:val="Normal"/>
    <w:next w:val="Normal"/>
    <w:link w:val="QuoteChar"/>
    <w:uiPriority w:val="29"/>
    <w:qFormat/>
    <w:rsid w:val="001D167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D167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D167A"/>
    <w:pPr>
      <w:pBdr>
        <w:top w:val="single" w:sz="12" w:space="10" w:color="90C5F6" w:themeColor="accent1" w:themeTint="66"/>
        <w:left w:val="single" w:sz="36" w:space="4" w:color="0F6FC6" w:themeColor="accent1"/>
        <w:bottom w:val="single" w:sz="24" w:space="10" w:color="0BD0D9" w:themeColor="accent3"/>
        <w:right w:val="single" w:sz="36" w:space="4" w:color="0F6FC6" w:themeColor="accent1"/>
      </w:pBdr>
      <w:shd w:val="clear" w:color="auto" w:fill="0F6FC6"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D167A"/>
    <w:rPr>
      <w:rFonts w:asciiTheme="majorHAnsi" w:eastAsiaTheme="majorEastAsia" w:hAnsiTheme="majorHAnsi" w:cstheme="majorBidi"/>
      <w:i/>
      <w:iCs/>
      <w:color w:val="FFFFFF" w:themeColor="background1"/>
      <w:sz w:val="24"/>
      <w:szCs w:val="24"/>
      <w:shd w:val="clear" w:color="auto" w:fill="0F6FC6" w:themeFill="accent1"/>
    </w:rPr>
  </w:style>
  <w:style w:type="character" w:styleId="SubtleEmphasis">
    <w:name w:val="Subtle Emphasis"/>
    <w:uiPriority w:val="19"/>
    <w:qFormat/>
    <w:rsid w:val="001D167A"/>
    <w:rPr>
      <w:i/>
      <w:iCs/>
      <w:color w:val="5A5A5A" w:themeColor="text1" w:themeTint="A5"/>
    </w:rPr>
  </w:style>
  <w:style w:type="character" w:styleId="IntenseEmphasis">
    <w:name w:val="Intense Emphasis"/>
    <w:uiPriority w:val="21"/>
    <w:qFormat/>
    <w:rsid w:val="001D167A"/>
    <w:rPr>
      <w:b/>
      <w:bCs/>
      <w:i/>
      <w:iCs/>
      <w:color w:val="0F6FC6" w:themeColor="accent1"/>
      <w:sz w:val="22"/>
      <w:szCs w:val="22"/>
    </w:rPr>
  </w:style>
  <w:style w:type="character" w:styleId="SubtleReference">
    <w:name w:val="Subtle Reference"/>
    <w:uiPriority w:val="31"/>
    <w:qFormat/>
    <w:rsid w:val="001D167A"/>
    <w:rPr>
      <w:color w:val="auto"/>
      <w:u w:val="single" w:color="0BD0D9" w:themeColor="accent3"/>
    </w:rPr>
  </w:style>
  <w:style w:type="character" w:styleId="IntenseReference">
    <w:name w:val="Intense Reference"/>
    <w:basedOn w:val="DefaultParagraphFont"/>
    <w:uiPriority w:val="32"/>
    <w:qFormat/>
    <w:rsid w:val="001D167A"/>
    <w:rPr>
      <w:b/>
      <w:bCs/>
      <w:color w:val="089BA2" w:themeColor="accent3" w:themeShade="BF"/>
      <w:u w:val="single" w:color="0BD0D9" w:themeColor="accent3"/>
    </w:rPr>
  </w:style>
  <w:style w:type="character" w:styleId="BookTitle">
    <w:name w:val="Book Title"/>
    <w:basedOn w:val="DefaultParagraphFont"/>
    <w:uiPriority w:val="33"/>
    <w:qFormat/>
    <w:rsid w:val="001D167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D167A"/>
    <w:pPr>
      <w:outlineLvl w:val="9"/>
    </w:pPr>
    <w:rPr>
      <w:lang w:bidi="en-US"/>
    </w:rPr>
  </w:style>
  <w:style w:type="paragraph" w:styleId="Header">
    <w:name w:val="header"/>
    <w:basedOn w:val="Normal"/>
    <w:link w:val="HeaderChar"/>
    <w:uiPriority w:val="99"/>
    <w:unhideWhenUsed/>
    <w:rsid w:val="005E3A97"/>
    <w:pPr>
      <w:tabs>
        <w:tab w:val="center" w:pos="4513"/>
        <w:tab w:val="right" w:pos="9026"/>
      </w:tabs>
    </w:pPr>
  </w:style>
  <w:style w:type="character" w:customStyle="1" w:styleId="HeaderChar">
    <w:name w:val="Header Char"/>
    <w:basedOn w:val="DefaultParagraphFont"/>
    <w:link w:val="Header"/>
    <w:uiPriority w:val="99"/>
    <w:rsid w:val="005E3A97"/>
  </w:style>
  <w:style w:type="paragraph" w:styleId="Footer">
    <w:name w:val="footer"/>
    <w:basedOn w:val="Normal"/>
    <w:link w:val="FooterChar"/>
    <w:uiPriority w:val="99"/>
    <w:unhideWhenUsed/>
    <w:rsid w:val="005E3A97"/>
    <w:pPr>
      <w:tabs>
        <w:tab w:val="center" w:pos="4513"/>
        <w:tab w:val="right" w:pos="9026"/>
      </w:tabs>
    </w:pPr>
  </w:style>
  <w:style w:type="character" w:customStyle="1" w:styleId="FooterChar">
    <w:name w:val="Footer Char"/>
    <w:basedOn w:val="DefaultParagraphFont"/>
    <w:link w:val="Footer"/>
    <w:uiPriority w:val="99"/>
    <w:rsid w:val="005E3A97"/>
  </w:style>
  <w:style w:type="table" w:styleId="LightGrid-Accent4">
    <w:name w:val="Light Grid Accent 4"/>
    <w:basedOn w:val="TableNormal"/>
    <w:uiPriority w:val="62"/>
    <w:rsid w:val="005E3A97"/>
    <w:pPr>
      <w:ind w:firstLine="0"/>
    </w:pPr>
    <w:rPr>
      <w:rFonts w:ascii="Times New Roman" w:eastAsia="Times New Roman" w:hAnsi="Times New Roman" w:cs="Times New Roman"/>
      <w:sz w:val="20"/>
      <w:szCs w:val="20"/>
      <w:lang w:eastAsia="en-GB"/>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table" w:styleId="LightGrid-Accent1">
    <w:name w:val="Light Grid Accent 1"/>
    <w:basedOn w:val="TableNormal"/>
    <w:uiPriority w:val="62"/>
    <w:rsid w:val="004272B0"/>
    <w:tblPr>
      <w:tblStyleRowBandSize w:val="1"/>
      <w:tblStyleColBandSize w:val="1"/>
      <w:tblBorders>
        <w:top w:val="single" w:sz="8" w:space="0" w:color="0F6FC6" w:themeColor="accent1"/>
        <w:left w:val="single" w:sz="8" w:space="0" w:color="0F6FC6" w:themeColor="accent1"/>
        <w:bottom w:val="single" w:sz="8" w:space="0" w:color="0F6FC6" w:themeColor="accent1"/>
        <w:right w:val="single" w:sz="8" w:space="0" w:color="0F6FC6" w:themeColor="accent1"/>
        <w:insideH w:val="single" w:sz="8" w:space="0" w:color="0F6FC6" w:themeColor="accent1"/>
        <w:insideV w:val="single" w:sz="8" w:space="0" w:color="0F6FC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18" w:space="0" w:color="0F6FC6" w:themeColor="accent1"/>
          <w:right w:val="single" w:sz="8" w:space="0" w:color="0F6FC6" w:themeColor="accent1"/>
          <w:insideH w:val="nil"/>
          <w:insideV w:val="single" w:sz="8" w:space="0" w:color="0F6FC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F6FC6" w:themeColor="accent1"/>
          <w:left w:val="single" w:sz="8" w:space="0" w:color="0F6FC6" w:themeColor="accent1"/>
          <w:bottom w:val="single" w:sz="8" w:space="0" w:color="0F6FC6" w:themeColor="accent1"/>
          <w:right w:val="single" w:sz="8" w:space="0" w:color="0F6FC6" w:themeColor="accent1"/>
          <w:insideH w:val="nil"/>
          <w:insideV w:val="single" w:sz="8" w:space="0" w:color="0F6FC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tcPr>
    </w:tblStylePr>
    <w:tblStylePr w:type="band1Vert">
      <w:tblPr/>
      <w:tcPr>
        <w:tcBorders>
          <w:top w:val="single" w:sz="8" w:space="0" w:color="0F6FC6" w:themeColor="accent1"/>
          <w:left w:val="single" w:sz="8" w:space="0" w:color="0F6FC6" w:themeColor="accent1"/>
          <w:bottom w:val="single" w:sz="8" w:space="0" w:color="0F6FC6" w:themeColor="accent1"/>
          <w:right w:val="single" w:sz="8" w:space="0" w:color="0F6FC6" w:themeColor="accent1"/>
        </w:tcBorders>
        <w:shd w:val="clear" w:color="auto" w:fill="BADBF9" w:themeFill="accent1" w:themeFillTint="3F"/>
      </w:tcPr>
    </w:tblStylePr>
    <w:tblStylePr w:type="band1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shd w:val="clear" w:color="auto" w:fill="BADBF9" w:themeFill="accent1" w:themeFillTint="3F"/>
      </w:tcPr>
    </w:tblStylePr>
    <w:tblStylePr w:type="band2Horz">
      <w:tblPr/>
      <w:tcPr>
        <w:tcBorders>
          <w:top w:val="single" w:sz="8" w:space="0" w:color="0F6FC6" w:themeColor="accent1"/>
          <w:left w:val="single" w:sz="8" w:space="0" w:color="0F6FC6" w:themeColor="accent1"/>
          <w:bottom w:val="single" w:sz="8" w:space="0" w:color="0F6FC6" w:themeColor="accent1"/>
          <w:right w:val="single" w:sz="8" w:space="0" w:color="0F6FC6" w:themeColor="accent1"/>
          <w:insideV w:val="single" w:sz="8" w:space="0" w:color="0F6FC6"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B2219-F342-4427-99F8-0CF7FC70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Winsland</dc:creator>
  <cp:lastModifiedBy>NUS ORG</cp:lastModifiedBy>
  <cp:revision>2</cp:revision>
  <dcterms:created xsi:type="dcterms:W3CDTF">2014-10-07T09:48:00Z</dcterms:created>
  <dcterms:modified xsi:type="dcterms:W3CDTF">2014-10-07T09:48:00Z</dcterms:modified>
</cp:coreProperties>
</file>